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56A11" w14:textId="0778EA2D" w:rsidR="000944CF" w:rsidRPr="000944CF" w:rsidRDefault="000944CF" w:rsidP="000944CF">
      <w:pPr>
        <w:pStyle w:val="ab"/>
        <w:tabs>
          <w:tab w:val="left" w:pos="1800"/>
        </w:tabs>
        <w:ind w:left="1800" w:hanging="1800"/>
        <w:rPr>
          <w:rFonts w:cs="Arial"/>
          <w:bCs/>
          <w:sz w:val="22"/>
        </w:rPr>
      </w:pPr>
      <w:r w:rsidRPr="000944CF">
        <w:rPr>
          <w:rFonts w:cs="Arial"/>
          <w:bCs/>
          <w:sz w:val="22"/>
        </w:rPr>
        <w:t>3GPP TSG RAN WG1#10</w:t>
      </w:r>
      <w:r w:rsidR="00512353">
        <w:rPr>
          <w:rFonts w:cs="Arial"/>
          <w:bCs/>
          <w:sz w:val="22"/>
        </w:rPr>
        <w:t>4</w:t>
      </w:r>
      <w:r w:rsidRPr="000944CF">
        <w:rPr>
          <w:rFonts w:cs="Arial"/>
          <w:bCs/>
          <w:sz w:val="22"/>
        </w:rPr>
        <w:t>-e</w:t>
      </w:r>
      <w:r w:rsidRPr="000944CF">
        <w:rPr>
          <w:rFonts w:cs="Arial"/>
          <w:bCs/>
          <w:sz w:val="22"/>
        </w:rPr>
        <w:tab/>
      </w:r>
      <w:r w:rsidRPr="000944CF">
        <w:rPr>
          <w:rFonts w:cs="Arial"/>
          <w:bCs/>
          <w:sz w:val="22"/>
        </w:rPr>
        <w:tab/>
      </w:r>
      <w:r w:rsidR="00B95E73" w:rsidRPr="00B95E73">
        <w:rPr>
          <w:rFonts w:cs="Arial"/>
          <w:bCs/>
          <w:sz w:val="22"/>
        </w:rPr>
        <w:t>R1-2100452</w:t>
      </w:r>
    </w:p>
    <w:p w14:paraId="4E6368A7" w14:textId="01241987" w:rsidR="005E62DE" w:rsidRDefault="008A5A71" w:rsidP="000944CF">
      <w:pPr>
        <w:pStyle w:val="ab"/>
        <w:tabs>
          <w:tab w:val="clear" w:pos="4536"/>
          <w:tab w:val="left" w:pos="1800"/>
        </w:tabs>
        <w:ind w:left="1800" w:hanging="1800"/>
        <w:rPr>
          <w:rFonts w:cs="Arial"/>
          <w:bCs/>
          <w:sz w:val="22"/>
        </w:rPr>
      </w:pPr>
      <w:r w:rsidRPr="008A5A71">
        <w:rPr>
          <w:rFonts w:cs="Arial"/>
          <w:bCs/>
          <w:sz w:val="22"/>
        </w:rPr>
        <w:t>e-Meeting, January 25</w:t>
      </w:r>
      <w:r w:rsidRPr="005F2B8E">
        <w:rPr>
          <w:rFonts w:cs="Arial"/>
          <w:bCs/>
          <w:sz w:val="22"/>
          <w:vertAlign w:val="superscript"/>
        </w:rPr>
        <w:t>th</w:t>
      </w:r>
      <w:r w:rsidRPr="008A5A71">
        <w:rPr>
          <w:rFonts w:cs="Arial"/>
          <w:bCs/>
          <w:sz w:val="22"/>
        </w:rPr>
        <w:t xml:space="preserve"> – February 5</w:t>
      </w:r>
      <w:r w:rsidRPr="003A50D4">
        <w:rPr>
          <w:rFonts w:cs="Arial"/>
          <w:bCs/>
          <w:sz w:val="22"/>
          <w:vertAlign w:val="superscript"/>
        </w:rPr>
        <w:t>th</w:t>
      </w:r>
      <w:r w:rsidRPr="008A5A71">
        <w:rPr>
          <w:rFonts w:cs="Arial"/>
          <w:bCs/>
          <w:sz w:val="22"/>
        </w:rPr>
        <w:t>, 2021</w:t>
      </w:r>
    </w:p>
    <w:p w14:paraId="47A0EBD3" w14:textId="77777777" w:rsidR="000944CF" w:rsidRPr="000944CF" w:rsidRDefault="000944CF" w:rsidP="000944CF">
      <w:pPr>
        <w:pStyle w:val="ab"/>
        <w:tabs>
          <w:tab w:val="clear" w:pos="4536"/>
          <w:tab w:val="left" w:pos="1800"/>
        </w:tabs>
        <w:ind w:left="1800" w:hanging="1800"/>
        <w:rPr>
          <w:rFonts w:eastAsia="宋体" w:cs="Arial"/>
          <w:sz w:val="22"/>
          <w:szCs w:val="22"/>
          <w:lang w:eastAsia="zh-CN"/>
        </w:rPr>
      </w:pPr>
    </w:p>
    <w:p w14:paraId="56B2B16C" w14:textId="3A747E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2F45EAC5" w:rsidR="0011731B" w:rsidRPr="000944CF"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07B4D" w:rsidRPr="00507B4D">
        <w:rPr>
          <w:rFonts w:cs="Arial"/>
          <w:sz w:val="22"/>
          <w:szCs w:val="22"/>
        </w:rPr>
        <w:t>Paging enhancements for idle/inactive mode UE power saving</w:t>
      </w:r>
    </w:p>
    <w:p w14:paraId="543C0DEF" w14:textId="1025B67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B33D9" w:rsidRPr="009E29CF">
        <w:rPr>
          <w:rFonts w:cs="Arial"/>
          <w:sz w:val="22"/>
          <w:szCs w:val="22"/>
        </w:rPr>
        <w:t>8</w:t>
      </w:r>
      <w:r w:rsidRPr="009E29CF">
        <w:rPr>
          <w:rFonts w:cs="Arial"/>
          <w:sz w:val="22"/>
          <w:szCs w:val="22"/>
        </w:rPr>
        <w:t>.</w:t>
      </w:r>
      <w:r w:rsidR="009E29CF" w:rsidRPr="009E29CF">
        <w:rPr>
          <w:rFonts w:cs="Arial"/>
          <w:sz w:val="22"/>
          <w:szCs w:val="22"/>
        </w:rPr>
        <w:t>7.1.1</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1B795FE6" w14:textId="2E3C9520" w:rsidR="0033249A" w:rsidRPr="0033249A" w:rsidRDefault="007D4AD2" w:rsidP="0033249A">
      <w:pPr>
        <w:overflowPunct w:val="0"/>
        <w:autoSpaceDE w:val="0"/>
        <w:autoSpaceDN w:val="0"/>
        <w:spacing w:after="180"/>
        <w:rPr>
          <w:rFonts w:ascii="Times New Roman" w:hAnsi="Times New Roman"/>
        </w:rPr>
      </w:pPr>
      <w:r w:rsidRPr="007D4AD2">
        <w:rPr>
          <w:rFonts w:ascii="Times New Roman" w:hAnsi="Times New Roman"/>
        </w:rPr>
        <w:t>In RAN1 #10</w:t>
      </w:r>
      <w:r w:rsidR="00512353">
        <w:rPr>
          <w:rFonts w:ascii="Times New Roman" w:hAnsi="Times New Roman"/>
        </w:rPr>
        <w:t>3</w:t>
      </w:r>
      <w:r w:rsidRPr="007D4AD2">
        <w:rPr>
          <w:rFonts w:ascii="Times New Roman" w:hAnsi="Times New Roman"/>
        </w:rPr>
        <w:t xml:space="preserve"> e-meeting [1], the following agreements were made for</w:t>
      </w:r>
      <w:r>
        <w:rPr>
          <w:rFonts w:ascii="Times New Roman" w:hAnsi="Times New Roman"/>
        </w:rPr>
        <w:t xml:space="preserve"> potential paging enhancements</w:t>
      </w:r>
      <w:r w:rsidRPr="007D4AD2">
        <w:rPr>
          <w:rFonts w:ascii="Times New Roman" w:hAnsi="Times New Roman"/>
        </w:rPr>
        <w:t>:</w:t>
      </w:r>
    </w:p>
    <w:tbl>
      <w:tblPr>
        <w:tblStyle w:val="af6"/>
        <w:tblW w:w="0" w:type="auto"/>
        <w:tblLook w:val="04A0" w:firstRow="1" w:lastRow="0" w:firstColumn="1" w:lastColumn="0" w:noHBand="0" w:noVBand="1"/>
      </w:tblPr>
      <w:tblGrid>
        <w:gridCol w:w="9060"/>
      </w:tblGrid>
      <w:tr w:rsidR="00B93022" w14:paraId="20042C8A" w14:textId="77777777" w:rsidTr="00512353">
        <w:tc>
          <w:tcPr>
            <w:tcW w:w="9060" w:type="dxa"/>
            <w:shd w:val="clear" w:color="auto" w:fill="auto"/>
          </w:tcPr>
          <w:p w14:paraId="56880408" w14:textId="77777777" w:rsidR="00512353" w:rsidRPr="00512353" w:rsidRDefault="00512353" w:rsidP="00512353">
            <w:pPr>
              <w:rPr>
                <w:rFonts w:ascii="Times New Roman" w:hAnsi="Times New Roman"/>
                <w:szCs w:val="20"/>
                <w:highlight w:val="green"/>
              </w:rPr>
            </w:pPr>
            <w:r w:rsidRPr="00512353">
              <w:rPr>
                <w:rFonts w:ascii="Times New Roman" w:hAnsi="Times New Roman"/>
                <w:szCs w:val="20"/>
                <w:highlight w:val="green"/>
              </w:rPr>
              <w:t>Agreements:</w:t>
            </w:r>
          </w:p>
          <w:p w14:paraId="3B0F8BFC"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 xml:space="preserve">Observation: For NR idle/inactive-mode UEs, UE sub-grouping indication within a PO can provide the following power saving gains </w:t>
            </w:r>
            <w:proofErr w:type="spellStart"/>
            <w:r w:rsidRPr="00512353">
              <w:rPr>
                <w:rFonts w:ascii="Times New Roman" w:eastAsia="Calibri" w:hAnsi="Times New Roman"/>
                <w:szCs w:val="20"/>
              </w:rPr>
              <w:t>w.r.t.</w:t>
            </w:r>
            <w:proofErr w:type="spellEnd"/>
            <w:r w:rsidRPr="00512353">
              <w:rPr>
                <w:rFonts w:ascii="Times New Roman" w:eastAsia="Calibri" w:hAnsi="Times New Roman"/>
                <w:szCs w:val="20"/>
              </w:rPr>
              <w:t xml:space="preserve"> Rel-16:</w:t>
            </w:r>
          </w:p>
          <w:p w14:paraId="5E7A1DA8" w14:textId="77777777" w:rsidR="00512353" w:rsidRPr="00512353" w:rsidRDefault="00512353" w:rsidP="00512353">
            <w:pPr>
              <w:numPr>
                <w:ilvl w:val="0"/>
                <w:numId w:val="24"/>
              </w:numPr>
              <w:rPr>
                <w:rFonts w:ascii="Times New Roman" w:hAnsi="Times New Roman"/>
                <w:szCs w:val="20"/>
              </w:rPr>
            </w:pPr>
            <w:r w:rsidRPr="00512353">
              <w:rPr>
                <w:rFonts w:ascii="Times New Roman" w:hAnsi="Times New Roman"/>
                <w:szCs w:val="20"/>
              </w:rPr>
              <w:t xml:space="preserve">If the original group paging rate is 10%: </w:t>
            </w:r>
          </w:p>
          <w:p w14:paraId="0DD0B171" w14:textId="77777777" w:rsidR="00512353" w:rsidRPr="00512353" w:rsidRDefault="00512353" w:rsidP="00512353">
            <w:pPr>
              <w:numPr>
                <w:ilvl w:val="1"/>
                <w:numId w:val="24"/>
              </w:numPr>
              <w:rPr>
                <w:rFonts w:ascii="Times New Roman" w:hAnsi="Times New Roman"/>
                <w:szCs w:val="20"/>
              </w:rPr>
            </w:pPr>
            <w:r w:rsidRPr="00512353">
              <w:rPr>
                <w:rFonts w:ascii="Times New Roman" w:hAnsi="Times New Roman"/>
                <w:szCs w:val="20"/>
              </w:rPr>
              <w:t>[0.3%] - [1.1%] where the baseline assumes 1 SS burst for synchronization before PO reception</w:t>
            </w:r>
          </w:p>
          <w:p w14:paraId="1A33F5C0" w14:textId="77777777" w:rsidR="00512353" w:rsidRPr="00512353" w:rsidRDefault="00512353" w:rsidP="00512353">
            <w:pPr>
              <w:numPr>
                <w:ilvl w:val="1"/>
                <w:numId w:val="24"/>
              </w:numPr>
              <w:rPr>
                <w:rFonts w:ascii="Times New Roman" w:hAnsi="Times New Roman"/>
                <w:szCs w:val="20"/>
              </w:rPr>
            </w:pPr>
            <w:r w:rsidRPr="00512353">
              <w:rPr>
                <w:rFonts w:ascii="Times New Roman" w:hAnsi="Times New Roman"/>
                <w:szCs w:val="20"/>
              </w:rPr>
              <w:t>[0.4%] - [0.8%] where the baseline assumes 2 SS bursts for synchronization before PO reception</w:t>
            </w:r>
          </w:p>
          <w:p w14:paraId="566774FB" w14:textId="77777777" w:rsidR="00512353" w:rsidRPr="00512353" w:rsidRDefault="00512353" w:rsidP="00512353">
            <w:pPr>
              <w:numPr>
                <w:ilvl w:val="1"/>
                <w:numId w:val="24"/>
              </w:numPr>
              <w:rPr>
                <w:rFonts w:ascii="Times New Roman" w:hAnsi="Times New Roman"/>
                <w:szCs w:val="20"/>
              </w:rPr>
            </w:pPr>
            <w:r w:rsidRPr="00512353">
              <w:rPr>
                <w:rFonts w:ascii="Times New Roman" w:hAnsi="Times New Roman"/>
                <w:szCs w:val="20"/>
              </w:rPr>
              <w:t>[0.3%] - [1.0%] where the baseline assumes 3 SS bursts for synchronization before PO reception</w:t>
            </w:r>
          </w:p>
          <w:p w14:paraId="59FF9DCB" w14:textId="77777777" w:rsidR="00512353" w:rsidRPr="00512353" w:rsidRDefault="00512353" w:rsidP="00512353">
            <w:pPr>
              <w:numPr>
                <w:ilvl w:val="0"/>
                <w:numId w:val="24"/>
              </w:numPr>
              <w:rPr>
                <w:rFonts w:ascii="Times New Roman" w:hAnsi="Times New Roman"/>
                <w:szCs w:val="20"/>
              </w:rPr>
            </w:pPr>
            <w:r w:rsidRPr="00512353">
              <w:rPr>
                <w:rFonts w:ascii="Times New Roman" w:hAnsi="Times New Roman"/>
                <w:szCs w:val="20"/>
              </w:rPr>
              <w:t xml:space="preserve">Some sources also evaluated performance if the original group paging rate is in the range between 20% and 80% and showed following results:  </w:t>
            </w:r>
          </w:p>
          <w:p w14:paraId="3E556211" w14:textId="77777777" w:rsidR="00512353" w:rsidRPr="00512353" w:rsidRDefault="00512353" w:rsidP="00512353">
            <w:pPr>
              <w:numPr>
                <w:ilvl w:val="1"/>
                <w:numId w:val="24"/>
              </w:numPr>
              <w:rPr>
                <w:rFonts w:ascii="Times New Roman" w:hAnsi="Times New Roman"/>
                <w:szCs w:val="20"/>
              </w:rPr>
            </w:pPr>
            <w:r w:rsidRPr="00512353">
              <w:rPr>
                <w:rFonts w:ascii="Times New Roman" w:hAnsi="Times New Roman"/>
                <w:szCs w:val="20"/>
              </w:rPr>
              <w:t>[0.7%] - [7.6%] where the baseline assumes 1 SS burst for synchronization before PO reception</w:t>
            </w:r>
          </w:p>
          <w:p w14:paraId="6CA00089" w14:textId="77777777" w:rsidR="00512353" w:rsidRPr="00512353" w:rsidRDefault="00512353" w:rsidP="00512353">
            <w:pPr>
              <w:numPr>
                <w:ilvl w:val="1"/>
                <w:numId w:val="24"/>
              </w:numPr>
              <w:rPr>
                <w:rFonts w:ascii="Times New Roman" w:hAnsi="Times New Roman"/>
                <w:szCs w:val="20"/>
              </w:rPr>
            </w:pPr>
            <w:r w:rsidRPr="00512353">
              <w:rPr>
                <w:rFonts w:ascii="Times New Roman" w:hAnsi="Times New Roman"/>
                <w:szCs w:val="20"/>
              </w:rPr>
              <w:t>[0.8%] - [3.0%] where the baseline assumes 2 SS bursts for synchronization before PO reception</w:t>
            </w:r>
          </w:p>
          <w:p w14:paraId="51418A38" w14:textId="77777777" w:rsidR="00512353" w:rsidRPr="00512353" w:rsidRDefault="00512353" w:rsidP="00512353">
            <w:pPr>
              <w:numPr>
                <w:ilvl w:val="1"/>
                <w:numId w:val="24"/>
              </w:numPr>
              <w:rPr>
                <w:rFonts w:ascii="Times New Roman" w:hAnsi="Times New Roman"/>
                <w:szCs w:val="20"/>
              </w:rPr>
            </w:pPr>
            <w:r w:rsidRPr="00512353">
              <w:rPr>
                <w:rFonts w:ascii="Times New Roman" w:hAnsi="Times New Roman"/>
                <w:szCs w:val="20"/>
              </w:rPr>
              <w:t>[0.5%] - [4.7%] where the baseline assumes 3 SS bursts for synchronization before PO reception</w:t>
            </w:r>
          </w:p>
          <w:p w14:paraId="5A606953"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The number of UE sub-groups evaluated ranges from 2 to 16.</w:t>
            </w:r>
          </w:p>
          <w:p w14:paraId="3FB56CF8"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Some companies show concern on assuming group paging rate larger than 60%.</w:t>
            </w:r>
          </w:p>
          <w:p w14:paraId="2E223B70"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Note: It is FFS in RAN1 another group paging rate &gt; 10% for the evaluation of Rel-17 paging enhancement.</w:t>
            </w:r>
          </w:p>
          <w:p w14:paraId="724F0D41"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color w:val="1F497D"/>
                <w:szCs w:val="20"/>
              </w:rPr>
              <w:t> </w:t>
            </w:r>
          </w:p>
          <w:p w14:paraId="5DBC6116" w14:textId="77777777" w:rsidR="00512353" w:rsidRPr="00512353" w:rsidRDefault="00512353" w:rsidP="00512353">
            <w:pPr>
              <w:rPr>
                <w:rFonts w:ascii="Times New Roman" w:hAnsi="Times New Roman"/>
                <w:szCs w:val="20"/>
                <w:highlight w:val="green"/>
              </w:rPr>
            </w:pPr>
            <w:r w:rsidRPr="00512353">
              <w:rPr>
                <w:rFonts w:ascii="Times New Roman" w:hAnsi="Times New Roman"/>
                <w:szCs w:val="20"/>
                <w:highlight w:val="green"/>
              </w:rPr>
              <w:t>Agreements:</w:t>
            </w:r>
          </w:p>
          <w:p w14:paraId="1EE5672E"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Observation: For NR idle/inactive-mode UEs, UE sub-grouping indication carried in paging early indication can provide the following power saving gains w.r.t Rel-16:</w:t>
            </w:r>
          </w:p>
          <w:p w14:paraId="61B40F8C" w14:textId="77777777" w:rsidR="00512353" w:rsidRPr="00512353" w:rsidRDefault="00512353" w:rsidP="00512353">
            <w:pPr>
              <w:numPr>
                <w:ilvl w:val="0"/>
                <w:numId w:val="25"/>
              </w:numPr>
              <w:rPr>
                <w:rFonts w:ascii="Times New Roman" w:hAnsi="Times New Roman"/>
                <w:szCs w:val="20"/>
              </w:rPr>
            </w:pPr>
            <w:r w:rsidRPr="00512353">
              <w:rPr>
                <w:rFonts w:ascii="Times New Roman" w:hAnsi="Times New Roman"/>
                <w:szCs w:val="20"/>
              </w:rPr>
              <w:t xml:space="preserve">If the original group paging rate is 10%: </w:t>
            </w:r>
          </w:p>
          <w:p w14:paraId="53C564C5" w14:textId="77777777" w:rsidR="00512353" w:rsidRPr="00512353" w:rsidRDefault="00512353" w:rsidP="00512353">
            <w:pPr>
              <w:numPr>
                <w:ilvl w:val="1"/>
                <w:numId w:val="25"/>
              </w:numPr>
              <w:rPr>
                <w:rFonts w:ascii="Times New Roman" w:hAnsi="Times New Roman"/>
                <w:szCs w:val="20"/>
              </w:rPr>
            </w:pPr>
            <w:r w:rsidRPr="00512353">
              <w:rPr>
                <w:rFonts w:ascii="Times New Roman" w:hAnsi="Times New Roman"/>
                <w:szCs w:val="20"/>
              </w:rPr>
              <w:t>[10.6%] –[19.1%] where the baseline assumes 1 SS burst for synchronization before PO reception</w:t>
            </w:r>
          </w:p>
          <w:p w14:paraId="56B7BD85" w14:textId="77777777" w:rsidR="00512353" w:rsidRPr="00512353" w:rsidRDefault="00512353" w:rsidP="00512353">
            <w:pPr>
              <w:numPr>
                <w:ilvl w:val="1"/>
                <w:numId w:val="25"/>
              </w:numPr>
              <w:rPr>
                <w:rFonts w:ascii="Times New Roman" w:hAnsi="Times New Roman"/>
                <w:szCs w:val="20"/>
              </w:rPr>
            </w:pPr>
            <w:r w:rsidRPr="00512353">
              <w:rPr>
                <w:rFonts w:ascii="Times New Roman" w:hAnsi="Times New Roman"/>
                <w:szCs w:val="20"/>
              </w:rPr>
              <w:t>[16.0%] –[36.0%] where the baseline assumes 2 SS bursts for synchronization before PO reception</w:t>
            </w:r>
          </w:p>
          <w:p w14:paraId="61EE7CFE" w14:textId="77777777" w:rsidR="00512353" w:rsidRPr="00512353" w:rsidRDefault="00512353" w:rsidP="00512353">
            <w:pPr>
              <w:numPr>
                <w:ilvl w:val="1"/>
                <w:numId w:val="25"/>
              </w:numPr>
              <w:rPr>
                <w:rFonts w:ascii="Times New Roman" w:hAnsi="Times New Roman"/>
                <w:szCs w:val="20"/>
              </w:rPr>
            </w:pPr>
            <w:r w:rsidRPr="00512353">
              <w:rPr>
                <w:rFonts w:ascii="Times New Roman" w:hAnsi="Times New Roman"/>
                <w:szCs w:val="20"/>
              </w:rPr>
              <w:t>[14.3%] –[46.0%] where the baseline assumes 3 SS bursts for synchronization before PO reception</w:t>
            </w:r>
          </w:p>
          <w:p w14:paraId="153E08C6" w14:textId="77777777" w:rsidR="00512353" w:rsidRPr="00512353" w:rsidRDefault="00512353" w:rsidP="00512353">
            <w:pPr>
              <w:numPr>
                <w:ilvl w:val="0"/>
                <w:numId w:val="25"/>
              </w:numPr>
              <w:rPr>
                <w:rFonts w:ascii="Times New Roman" w:hAnsi="Times New Roman"/>
                <w:szCs w:val="20"/>
              </w:rPr>
            </w:pPr>
            <w:r w:rsidRPr="00512353">
              <w:rPr>
                <w:rFonts w:ascii="Times New Roman" w:hAnsi="Times New Roman"/>
                <w:szCs w:val="20"/>
              </w:rPr>
              <w:t xml:space="preserve">Some sources also evaluated performance if the original group paging rate is in the range between 20% and 60% and showed following results:  </w:t>
            </w:r>
          </w:p>
          <w:p w14:paraId="07E34802" w14:textId="77777777" w:rsidR="00512353" w:rsidRPr="00512353" w:rsidRDefault="00512353" w:rsidP="00512353">
            <w:pPr>
              <w:numPr>
                <w:ilvl w:val="1"/>
                <w:numId w:val="25"/>
              </w:numPr>
              <w:rPr>
                <w:rFonts w:ascii="Times New Roman" w:hAnsi="Times New Roman"/>
                <w:szCs w:val="20"/>
              </w:rPr>
            </w:pPr>
            <w:r w:rsidRPr="00512353">
              <w:rPr>
                <w:rFonts w:ascii="Times New Roman" w:hAnsi="Times New Roman"/>
                <w:szCs w:val="20"/>
              </w:rPr>
              <w:t>[8.0%] –[19.1%] where the baseline assumes 1 SS burst for synchronization before PO reception</w:t>
            </w:r>
          </w:p>
          <w:p w14:paraId="354E316B" w14:textId="77777777" w:rsidR="00512353" w:rsidRPr="00512353" w:rsidRDefault="00512353" w:rsidP="00512353">
            <w:pPr>
              <w:numPr>
                <w:ilvl w:val="1"/>
                <w:numId w:val="25"/>
              </w:numPr>
              <w:rPr>
                <w:rFonts w:ascii="Times New Roman" w:hAnsi="Times New Roman"/>
                <w:szCs w:val="20"/>
              </w:rPr>
            </w:pPr>
            <w:r w:rsidRPr="00512353">
              <w:rPr>
                <w:rFonts w:ascii="Times New Roman" w:hAnsi="Times New Roman"/>
                <w:szCs w:val="20"/>
              </w:rPr>
              <w:t>[18.1%] –[34.0%] where the baseline assumes 2 SS bursts for synchronization before PO reception</w:t>
            </w:r>
          </w:p>
          <w:p w14:paraId="13CAB4A9" w14:textId="77777777" w:rsidR="00512353" w:rsidRPr="00512353" w:rsidRDefault="00512353" w:rsidP="00512353">
            <w:pPr>
              <w:numPr>
                <w:ilvl w:val="1"/>
                <w:numId w:val="25"/>
              </w:numPr>
              <w:rPr>
                <w:rFonts w:ascii="Times New Roman" w:hAnsi="Times New Roman"/>
                <w:szCs w:val="20"/>
              </w:rPr>
            </w:pPr>
            <w:r w:rsidRPr="00512353">
              <w:rPr>
                <w:rFonts w:ascii="Times New Roman" w:hAnsi="Times New Roman"/>
                <w:szCs w:val="20"/>
              </w:rPr>
              <w:t>[20.6%] –[42.0%] where the baseline assumes 3 SS bursts for synchronization before PO reception</w:t>
            </w:r>
          </w:p>
          <w:p w14:paraId="62816240"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 xml:space="preserve">The additional power saving gains </w:t>
            </w:r>
            <w:proofErr w:type="spellStart"/>
            <w:r w:rsidRPr="00512353">
              <w:rPr>
                <w:rFonts w:ascii="Times New Roman" w:eastAsia="Calibri" w:hAnsi="Times New Roman"/>
                <w:szCs w:val="20"/>
              </w:rPr>
              <w:t>w.r.t.</w:t>
            </w:r>
            <w:proofErr w:type="spellEnd"/>
            <w:r w:rsidRPr="00512353">
              <w:rPr>
                <w:rFonts w:ascii="Times New Roman" w:eastAsia="Calibri" w:hAnsi="Times New Roman"/>
                <w:szCs w:val="20"/>
              </w:rPr>
              <w:t xml:space="preserve"> paging early indication without UE sub-grouping are given as follows:</w:t>
            </w:r>
          </w:p>
          <w:p w14:paraId="18A32D8F" w14:textId="77777777" w:rsidR="00512353" w:rsidRPr="00512353" w:rsidRDefault="00512353" w:rsidP="00512353">
            <w:pPr>
              <w:numPr>
                <w:ilvl w:val="0"/>
                <w:numId w:val="26"/>
              </w:numPr>
              <w:rPr>
                <w:rFonts w:ascii="Times New Roman" w:hAnsi="Times New Roman"/>
                <w:szCs w:val="20"/>
              </w:rPr>
            </w:pPr>
            <w:r w:rsidRPr="00512353">
              <w:rPr>
                <w:rFonts w:ascii="Times New Roman" w:hAnsi="Times New Roman"/>
                <w:szCs w:val="20"/>
              </w:rPr>
              <w:t xml:space="preserve">If the original group paging rate is 10%: </w:t>
            </w:r>
          </w:p>
          <w:p w14:paraId="4717878A" w14:textId="77777777" w:rsidR="00512353" w:rsidRPr="00512353" w:rsidRDefault="00512353" w:rsidP="00512353">
            <w:pPr>
              <w:numPr>
                <w:ilvl w:val="1"/>
                <w:numId w:val="26"/>
              </w:numPr>
              <w:rPr>
                <w:rFonts w:ascii="Times New Roman" w:hAnsi="Times New Roman"/>
                <w:szCs w:val="20"/>
              </w:rPr>
            </w:pPr>
            <w:r w:rsidRPr="00512353">
              <w:rPr>
                <w:rFonts w:ascii="Times New Roman" w:hAnsi="Times New Roman"/>
                <w:szCs w:val="20"/>
              </w:rPr>
              <w:t>[0.6%] –[2.7%] where the baseline assumes 1 SS burst for synchronization before PO reception</w:t>
            </w:r>
          </w:p>
          <w:p w14:paraId="6CB782A3" w14:textId="77777777" w:rsidR="00512353" w:rsidRPr="00512353" w:rsidRDefault="00512353" w:rsidP="00512353">
            <w:pPr>
              <w:numPr>
                <w:ilvl w:val="1"/>
                <w:numId w:val="26"/>
              </w:numPr>
              <w:rPr>
                <w:rFonts w:ascii="Times New Roman" w:hAnsi="Times New Roman"/>
                <w:szCs w:val="20"/>
              </w:rPr>
            </w:pPr>
            <w:r w:rsidRPr="00512353">
              <w:rPr>
                <w:rFonts w:ascii="Times New Roman" w:hAnsi="Times New Roman"/>
                <w:szCs w:val="20"/>
              </w:rPr>
              <w:lastRenderedPageBreak/>
              <w:t>[0.6%] –[4.0%] where the baseline assumes 2 SS bursts for synchronization before PO reception</w:t>
            </w:r>
          </w:p>
          <w:p w14:paraId="571B8852" w14:textId="77777777" w:rsidR="00512353" w:rsidRPr="00512353" w:rsidRDefault="00512353" w:rsidP="00512353">
            <w:pPr>
              <w:numPr>
                <w:ilvl w:val="1"/>
                <w:numId w:val="26"/>
              </w:numPr>
              <w:rPr>
                <w:rFonts w:ascii="Times New Roman" w:hAnsi="Times New Roman"/>
                <w:szCs w:val="20"/>
              </w:rPr>
            </w:pPr>
            <w:r w:rsidRPr="00512353">
              <w:rPr>
                <w:rFonts w:ascii="Times New Roman" w:hAnsi="Times New Roman"/>
                <w:szCs w:val="20"/>
              </w:rPr>
              <w:t>[0.6%] –[4.7%] where the baseline assumes 3 SS bursts for synchronization before PO reception</w:t>
            </w:r>
          </w:p>
          <w:p w14:paraId="56499B36" w14:textId="77777777" w:rsidR="00512353" w:rsidRPr="00512353" w:rsidRDefault="00512353" w:rsidP="00512353">
            <w:pPr>
              <w:numPr>
                <w:ilvl w:val="0"/>
                <w:numId w:val="26"/>
              </w:numPr>
              <w:rPr>
                <w:rFonts w:ascii="Times New Roman" w:hAnsi="Times New Roman"/>
                <w:szCs w:val="20"/>
              </w:rPr>
            </w:pPr>
            <w:r w:rsidRPr="00512353">
              <w:rPr>
                <w:rFonts w:ascii="Times New Roman" w:hAnsi="Times New Roman"/>
                <w:szCs w:val="20"/>
              </w:rPr>
              <w:t xml:space="preserve">Some sources also evaluated performance if the original group paging rate is in the range between 20% and 60% and showed following results:  </w:t>
            </w:r>
          </w:p>
          <w:p w14:paraId="60D45642" w14:textId="77777777" w:rsidR="00512353" w:rsidRPr="00512353" w:rsidRDefault="00512353" w:rsidP="00512353">
            <w:pPr>
              <w:numPr>
                <w:ilvl w:val="1"/>
                <w:numId w:val="26"/>
              </w:numPr>
              <w:rPr>
                <w:rFonts w:ascii="Times New Roman" w:hAnsi="Times New Roman"/>
                <w:szCs w:val="20"/>
              </w:rPr>
            </w:pPr>
            <w:r w:rsidRPr="00512353">
              <w:rPr>
                <w:rFonts w:ascii="Times New Roman" w:hAnsi="Times New Roman"/>
                <w:szCs w:val="20"/>
              </w:rPr>
              <w:t>[1.3%] –[8.0%] where the baseline assumes 1 SS burst for synchronization before PO reception</w:t>
            </w:r>
          </w:p>
          <w:p w14:paraId="4CFE148B" w14:textId="77777777" w:rsidR="00512353" w:rsidRPr="00512353" w:rsidRDefault="00512353" w:rsidP="00512353">
            <w:pPr>
              <w:numPr>
                <w:ilvl w:val="1"/>
                <w:numId w:val="26"/>
              </w:numPr>
              <w:rPr>
                <w:rFonts w:ascii="Times New Roman" w:hAnsi="Times New Roman"/>
                <w:szCs w:val="20"/>
              </w:rPr>
            </w:pPr>
            <w:r w:rsidRPr="00512353">
              <w:rPr>
                <w:rFonts w:ascii="Times New Roman" w:hAnsi="Times New Roman"/>
                <w:szCs w:val="20"/>
              </w:rPr>
              <w:t>[2.1%] –[13.0%] where the baseline assumes 2 SS bursts for synchronization before PO reception</w:t>
            </w:r>
          </w:p>
          <w:p w14:paraId="4A66E7EB" w14:textId="77777777" w:rsidR="00512353" w:rsidRPr="00512353" w:rsidRDefault="00512353" w:rsidP="00512353">
            <w:pPr>
              <w:numPr>
                <w:ilvl w:val="1"/>
                <w:numId w:val="26"/>
              </w:numPr>
              <w:rPr>
                <w:rFonts w:ascii="Times New Roman" w:hAnsi="Times New Roman"/>
                <w:szCs w:val="20"/>
              </w:rPr>
            </w:pPr>
            <w:r w:rsidRPr="00512353">
              <w:rPr>
                <w:rFonts w:ascii="Times New Roman" w:hAnsi="Times New Roman"/>
                <w:szCs w:val="20"/>
              </w:rPr>
              <w:t>[3.3%] –[16.1%] where the baseline assumes 3 SS bursts for synchronization before PO reception</w:t>
            </w:r>
          </w:p>
          <w:p w14:paraId="68DC10E3"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The number of UE sub-groups evaluated ranges from 2 to 16.</w:t>
            </w:r>
          </w:p>
          <w:p w14:paraId="5D80D198"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The power saving gains are dependent on the assumptions about placement of PEI and PO relative to SSB.</w:t>
            </w:r>
          </w:p>
          <w:p w14:paraId="31F59B19"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Note: It is FFS in RAN1 another group paging rate &gt; 10% for the evaluation of Rel-17 paging enhancement.</w:t>
            </w:r>
          </w:p>
          <w:p w14:paraId="364BD09F"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Note: Not all sources providing results for paging early indication without UE sub-grouping also provide results for paging early indication with UE sub-grouping.</w:t>
            </w:r>
          </w:p>
          <w:p w14:paraId="158F22A1" w14:textId="77777777" w:rsidR="00512353" w:rsidRPr="00512353" w:rsidRDefault="00512353" w:rsidP="00512353">
            <w:pPr>
              <w:rPr>
                <w:rFonts w:ascii="Times New Roman" w:eastAsia="Calibri" w:hAnsi="Times New Roman"/>
                <w:szCs w:val="20"/>
              </w:rPr>
            </w:pPr>
            <w:r w:rsidRPr="00512353">
              <w:rPr>
                <w:rFonts w:ascii="Times New Roman" w:eastAsia="Calibri" w:hAnsi="Times New Roman"/>
                <w:szCs w:val="20"/>
              </w:rPr>
              <w:t> </w:t>
            </w:r>
          </w:p>
          <w:p w14:paraId="2F303D2D" w14:textId="77777777" w:rsidR="00512353" w:rsidRPr="00512353" w:rsidRDefault="00512353" w:rsidP="00512353">
            <w:pPr>
              <w:rPr>
                <w:rFonts w:ascii="Times New Roman" w:eastAsia="Calibri" w:hAnsi="Times New Roman"/>
                <w:szCs w:val="20"/>
                <w:highlight w:val="green"/>
              </w:rPr>
            </w:pPr>
            <w:r w:rsidRPr="00512353">
              <w:rPr>
                <w:rFonts w:ascii="Times New Roman" w:eastAsia="Calibri" w:hAnsi="Times New Roman"/>
                <w:szCs w:val="20"/>
                <w:highlight w:val="green"/>
              </w:rPr>
              <w:t>Agreements:</w:t>
            </w:r>
          </w:p>
          <w:p w14:paraId="68A7B426" w14:textId="77777777" w:rsidR="00512353" w:rsidRPr="00512353" w:rsidRDefault="00512353" w:rsidP="00512353">
            <w:pPr>
              <w:rPr>
                <w:rFonts w:ascii="Times New Roman" w:hAnsi="Times New Roman"/>
                <w:szCs w:val="20"/>
              </w:rPr>
            </w:pPr>
            <w:r w:rsidRPr="00512353">
              <w:rPr>
                <w:rFonts w:ascii="Times New Roman" w:hAnsi="Times New Roman"/>
                <w:szCs w:val="20"/>
              </w:rPr>
              <w:t>Observation:</w:t>
            </w:r>
            <w:r w:rsidRPr="00512353">
              <w:rPr>
                <w:rFonts w:ascii="Times New Roman" w:hAnsi="Times New Roman"/>
                <w:b/>
                <w:bCs/>
                <w:szCs w:val="20"/>
              </w:rPr>
              <w:t> </w:t>
            </w:r>
            <w:r w:rsidRPr="00512353">
              <w:rPr>
                <w:rFonts w:ascii="Times New Roman" w:hAnsi="Times New Roman"/>
                <w:szCs w:val="20"/>
              </w:rPr>
              <w:t xml:space="preserve">For NR idle/inactive-mode UEs with 10% group paging rate, cross-slot scheduling with K0 = 1, which can be supported by Rel-15/Rel-16 for Type 2 CSS, can provide the following power saving gains </w:t>
            </w:r>
            <w:proofErr w:type="spellStart"/>
            <w:r w:rsidRPr="00512353">
              <w:rPr>
                <w:rFonts w:ascii="Times New Roman" w:hAnsi="Times New Roman"/>
                <w:szCs w:val="20"/>
              </w:rPr>
              <w:t>w.r.t.</w:t>
            </w:r>
            <w:proofErr w:type="spellEnd"/>
            <w:r w:rsidRPr="00512353">
              <w:rPr>
                <w:rFonts w:ascii="Times New Roman" w:hAnsi="Times New Roman"/>
                <w:szCs w:val="20"/>
              </w:rPr>
              <w:t xml:space="preserve"> same-slot scheduling (K0 = 0):</w:t>
            </w:r>
          </w:p>
          <w:p w14:paraId="04B6F69E" w14:textId="77777777" w:rsidR="00512353" w:rsidRPr="00512353" w:rsidRDefault="00512353" w:rsidP="00512353">
            <w:pPr>
              <w:numPr>
                <w:ilvl w:val="0"/>
                <w:numId w:val="27"/>
              </w:numPr>
              <w:rPr>
                <w:rFonts w:ascii="Times New Roman" w:hAnsi="Times New Roman"/>
                <w:szCs w:val="20"/>
              </w:rPr>
            </w:pPr>
            <w:r w:rsidRPr="00512353">
              <w:rPr>
                <w:rFonts w:ascii="Times New Roman" w:hAnsi="Times New Roman"/>
                <w:szCs w:val="20"/>
              </w:rPr>
              <w:t>[&lt;1%] –[2.5%] where the baseline assumes 1 SS burst for synchronization before PO reception</w:t>
            </w:r>
          </w:p>
          <w:p w14:paraId="7A1FB295" w14:textId="77777777" w:rsidR="00512353" w:rsidRPr="00512353" w:rsidRDefault="00512353" w:rsidP="00512353">
            <w:pPr>
              <w:numPr>
                <w:ilvl w:val="0"/>
                <w:numId w:val="27"/>
              </w:numPr>
              <w:rPr>
                <w:rFonts w:ascii="Times New Roman" w:hAnsi="Times New Roman"/>
                <w:szCs w:val="20"/>
              </w:rPr>
            </w:pPr>
            <w:r w:rsidRPr="00512353">
              <w:rPr>
                <w:rFonts w:ascii="Times New Roman" w:hAnsi="Times New Roman"/>
                <w:szCs w:val="20"/>
              </w:rPr>
              <w:t>[&lt;1%] -[1.6%] where the baseline assumes 2 SS bursts for synchronization before PO reception</w:t>
            </w:r>
          </w:p>
          <w:p w14:paraId="2D12FE42" w14:textId="77777777" w:rsidR="00512353" w:rsidRPr="00512353" w:rsidRDefault="00512353" w:rsidP="00512353">
            <w:pPr>
              <w:numPr>
                <w:ilvl w:val="0"/>
                <w:numId w:val="27"/>
              </w:numPr>
              <w:rPr>
                <w:rFonts w:ascii="Times New Roman" w:hAnsi="Times New Roman"/>
                <w:szCs w:val="20"/>
              </w:rPr>
            </w:pPr>
            <w:r w:rsidRPr="00512353">
              <w:rPr>
                <w:rFonts w:ascii="Times New Roman" w:hAnsi="Times New Roman"/>
                <w:szCs w:val="20"/>
              </w:rPr>
              <w:t>[&lt;1%] -[1.44%] where the baseline assumes 3 SS bursts for synchronization before PO reception</w:t>
            </w:r>
          </w:p>
          <w:p w14:paraId="4CB0F4D4" w14:textId="77777777" w:rsidR="00512353" w:rsidRPr="00512353" w:rsidRDefault="00512353" w:rsidP="00512353">
            <w:pPr>
              <w:rPr>
                <w:rFonts w:ascii="Times New Roman" w:hAnsi="Times New Roman"/>
                <w:szCs w:val="20"/>
              </w:rPr>
            </w:pPr>
            <w:r w:rsidRPr="00512353">
              <w:rPr>
                <w:rFonts w:ascii="Times New Roman" w:hAnsi="Times New Roman"/>
                <w:szCs w:val="20"/>
              </w:rPr>
              <w:t xml:space="preserve">One source shows that cross-slot scheduling with K0 = 32, which cannot be supported by Rel-15/Rel-16 for Type 2 CSS, can provide the following power saving gains </w:t>
            </w:r>
            <w:proofErr w:type="spellStart"/>
            <w:r w:rsidRPr="00512353">
              <w:rPr>
                <w:rFonts w:ascii="Times New Roman" w:hAnsi="Times New Roman"/>
                <w:szCs w:val="20"/>
              </w:rPr>
              <w:t>w.r.t.</w:t>
            </w:r>
            <w:proofErr w:type="spellEnd"/>
            <w:r w:rsidRPr="00512353">
              <w:rPr>
                <w:rFonts w:ascii="Times New Roman" w:hAnsi="Times New Roman"/>
                <w:szCs w:val="20"/>
              </w:rPr>
              <w:t xml:space="preserve"> same-slot scheduling (K0 = 0):</w:t>
            </w:r>
          </w:p>
          <w:p w14:paraId="3BAD5477" w14:textId="77777777" w:rsidR="00512353" w:rsidRPr="00512353" w:rsidRDefault="00512353" w:rsidP="00512353">
            <w:pPr>
              <w:numPr>
                <w:ilvl w:val="0"/>
                <w:numId w:val="28"/>
              </w:numPr>
              <w:rPr>
                <w:rFonts w:ascii="Times New Roman" w:hAnsi="Times New Roman"/>
                <w:szCs w:val="20"/>
              </w:rPr>
            </w:pPr>
            <w:r w:rsidRPr="00512353">
              <w:rPr>
                <w:rFonts w:ascii="Times New Roman" w:hAnsi="Times New Roman"/>
                <w:szCs w:val="20"/>
              </w:rPr>
              <w:t>[0%] where the baseline assumes 1 SS burst for synchronization before PO reception</w:t>
            </w:r>
          </w:p>
          <w:p w14:paraId="038E1ED8" w14:textId="77777777" w:rsidR="00512353" w:rsidRPr="00512353" w:rsidRDefault="00512353" w:rsidP="00512353">
            <w:pPr>
              <w:numPr>
                <w:ilvl w:val="0"/>
                <w:numId w:val="28"/>
              </w:numPr>
              <w:rPr>
                <w:rFonts w:ascii="Times New Roman" w:hAnsi="Times New Roman"/>
                <w:szCs w:val="20"/>
              </w:rPr>
            </w:pPr>
            <w:r w:rsidRPr="00512353">
              <w:rPr>
                <w:rFonts w:ascii="Times New Roman" w:hAnsi="Times New Roman"/>
                <w:szCs w:val="20"/>
              </w:rPr>
              <w:t>[6.3%] where the baseline assumes 3 SS bursts for synchronization before PO reception</w:t>
            </w:r>
          </w:p>
          <w:p w14:paraId="7E41EE20" w14:textId="77777777" w:rsidR="00512353" w:rsidRPr="00512353" w:rsidRDefault="00512353" w:rsidP="00512353">
            <w:pPr>
              <w:rPr>
                <w:rFonts w:ascii="Times New Roman" w:hAnsi="Times New Roman"/>
                <w:szCs w:val="20"/>
              </w:rPr>
            </w:pPr>
            <w:r w:rsidRPr="00512353">
              <w:rPr>
                <w:rFonts w:ascii="Times New Roman" w:hAnsi="Times New Roman"/>
                <w:szCs w:val="20"/>
              </w:rPr>
              <w:t>The power saving gain will become lower with higher group paging rate.</w:t>
            </w:r>
          </w:p>
          <w:p w14:paraId="7533B447" w14:textId="77777777" w:rsidR="00512353" w:rsidRPr="00512353" w:rsidRDefault="00512353" w:rsidP="00512353">
            <w:pPr>
              <w:rPr>
                <w:rFonts w:ascii="Times New Roman" w:hAnsi="Times New Roman"/>
                <w:color w:val="1F497D"/>
                <w:szCs w:val="20"/>
              </w:rPr>
            </w:pPr>
          </w:p>
          <w:p w14:paraId="5B97F8A2" w14:textId="77777777" w:rsidR="00512353" w:rsidRPr="00512353" w:rsidRDefault="00512353" w:rsidP="00512353">
            <w:pPr>
              <w:rPr>
                <w:rFonts w:ascii="Times New Roman" w:hAnsi="Times New Roman"/>
                <w:szCs w:val="20"/>
              </w:rPr>
            </w:pPr>
            <w:r w:rsidRPr="00512353">
              <w:rPr>
                <w:rFonts w:ascii="Times New Roman" w:hAnsi="Times New Roman"/>
                <w:szCs w:val="20"/>
                <w:highlight w:val="green"/>
              </w:rPr>
              <w:t>Agreements</w:t>
            </w:r>
            <w:r w:rsidRPr="00512353">
              <w:rPr>
                <w:rFonts w:ascii="Times New Roman" w:hAnsi="Times New Roman"/>
                <w:b/>
                <w:bCs/>
                <w:szCs w:val="20"/>
              </w:rPr>
              <w:t>:</w:t>
            </w:r>
            <w:r w:rsidRPr="00512353">
              <w:rPr>
                <w:rFonts w:ascii="Times New Roman" w:hAnsi="Times New Roman"/>
                <w:szCs w:val="20"/>
              </w:rPr>
              <w:t xml:space="preserve"> For NR idle/inactive-mode paging enhancement, paging early indication before paging occasion is supported from RAN1 perspective</w:t>
            </w:r>
          </w:p>
          <w:p w14:paraId="702A4DF8" w14:textId="77777777" w:rsidR="00512353" w:rsidRPr="00512353" w:rsidRDefault="00512353" w:rsidP="00512353">
            <w:pPr>
              <w:numPr>
                <w:ilvl w:val="0"/>
                <w:numId w:val="29"/>
              </w:numPr>
              <w:rPr>
                <w:rFonts w:ascii="Times New Roman" w:hAnsi="Times New Roman"/>
                <w:szCs w:val="20"/>
              </w:rPr>
            </w:pPr>
            <w:r w:rsidRPr="00512353">
              <w:rPr>
                <w:rFonts w:ascii="Times New Roman" w:hAnsi="Times New Roman"/>
                <w:szCs w:val="20"/>
              </w:rPr>
              <w:t xml:space="preserve">FFS: Physical layer design based on DCI, SSS or TRS/CSI-RS </w:t>
            </w:r>
          </w:p>
          <w:p w14:paraId="21FE0B3F" w14:textId="77777777" w:rsidR="00512353" w:rsidRPr="00512353" w:rsidRDefault="00512353" w:rsidP="00512353">
            <w:pPr>
              <w:numPr>
                <w:ilvl w:val="0"/>
                <w:numId w:val="29"/>
              </w:numPr>
              <w:rPr>
                <w:rFonts w:ascii="Times New Roman" w:hAnsi="Times New Roman"/>
                <w:szCs w:val="20"/>
              </w:rPr>
            </w:pPr>
            <w:r w:rsidRPr="00512353">
              <w:rPr>
                <w:rFonts w:ascii="Times New Roman" w:hAnsi="Times New Roman"/>
                <w:szCs w:val="20"/>
              </w:rPr>
              <w:t>Send LS to inform RAN2 and kindly ask RAN2 to inform RAN1 if there is anything that RAN1 should take into consideration in the physical layer design for this feature, including any other progress RAN2 has made in this WI which may has RAN1 impact</w:t>
            </w:r>
          </w:p>
          <w:p w14:paraId="2A0235F2" w14:textId="77777777" w:rsidR="00512353" w:rsidRPr="00512353" w:rsidRDefault="00512353" w:rsidP="00512353">
            <w:pPr>
              <w:rPr>
                <w:rFonts w:ascii="Times New Roman" w:hAnsi="Times New Roman"/>
                <w:b/>
                <w:bCs/>
                <w:color w:val="1F497D"/>
                <w:szCs w:val="20"/>
                <w:highlight w:val="yellow"/>
                <w:lang w:eastAsia="zh-CN"/>
              </w:rPr>
            </w:pPr>
          </w:p>
          <w:p w14:paraId="31DC5863" w14:textId="77777777" w:rsidR="00512353" w:rsidRPr="00512353" w:rsidRDefault="00512353" w:rsidP="00512353">
            <w:pPr>
              <w:rPr>
                <w:rFonts w:ascii="Times New Roman" w:hAnsi="Times New Roman"/>
                <w:szCs w:val="20"/>
                <w:highlight w:val="green"/>
              </w:rPr>
            </w:pPr>
            <w:r w:rsidRPr="00512353">
              <w:rPr>
                <w:rFonts w:ascii="Times New Roman" w:hAnsi="Times New Roman"/>
                <w:szCs w:val="20"/>
                <w:highlight w:val="green"/>
              </w:rPr>
              <w:t>Agreements:</w:t>
            </w:r>
          </w:p>
          <w:p w14:paraId="6D378EC6" w14:textId="77777777" w:rsidR="00512353" w:rsidRPr="00512353" w:rsidRDefault="00512353" w:rsidP="00512353">
            <w:pPr>
              <w:rPr>
                <w:rFonts w:ascii="Times New Roman" w:hAnsi="Times New Roman"/>
                <w:szCs w:val="20"/>
              </w:rPr>
            </w:pPr>
            <w:r w:rsidRPr="00512353">
              <w:rPr>
                <w:rFonts w:ascii="Times New Roman" w:hAnsi="Times New Roman"/>
                <w:szCs w:val="20"/>
              </w:rPr>
              <w:t xml:space="preserve">Observation: For NR idle/inactive-mode UEs with 10% group paging rate, paging early indication without UE sub-grouping can achieve the following power saving gains </w:t>
            </w:r>
            <w:proofErr w:type="spellStart"/>
            <w:r w:rsidRPr="00512353">
              <w:rPr>
                <w:rFonts w:ascii="Times New Roman" w:hAnsi="Times New Roman"/>
                <w:szCs w:val="20"/>
              </w:rPr>
              <w:t>w.r.t.</w:t>
            </w:r>
            <w:proofErr w:type="spellEnd"/>
            <w:r w:rsidRPr="00512353">
              <w:rPr>
                <w:rFonts w:ascii="Times New Roman" w:hAnsi="Times New Roman"/>
                <w:szCs w:val="20"/>
              </w:rPr>
              <w:t xml:space="preserve"> Rel-16:</w:t>
            </w:r>
          </w:p>
          <w:p w14:paraId="076D46B5" w14:textId="77777777" w:rsidR="00512353" w:rsidRPr="00512353" w:rsidRDefault="00512353" w:rsidP="00512353">
            <w:pPr>
              <w:numPr>
                <w:ilvl w:val="0"/>
                <w:numId w:val="30"/>
              </w:numPr>
              <w:rPr>
                <w:rFonts w:ascii="Times New Roman" w:hAnsi="Times New Roman"/>
                <w:szCs w:val="20"/>
              </w:rPr>
            </w:pPr>
            <w:r w:rsidRPr="00512353">
              <w:rPr>
                <w:rFonts w:ascii="Times New Roman" w:hAnsi="Times New Roman"/>
                <w:szCs w:val="20"/>
              </w:rPr>
              <w:t xml:space="preserve">[0%] - [22.8%] where the baseline assumes 1 SS burst for synchronization before PO reception </w:t>
            </w:r>
          </w:p>
          <w:p w14:paraId="063E3C23" w14:textId="77777777" w:rsidR="00512353" w:rsidRPr="00512353" w:rsidRDefault="00512353" w:rsidP="00512353">
            <w:pPr>
              <w:numPr>
                <w:ilvl w:val="1"/>
                <w:numId w:val="30"/>
              </w:numPr>
              <w:rPr>
                <w:rFonts w:ascii="Times New Roman" w:hAnsi="Times New Roman"/>
                <w:szCs w:val="20"/>
              </w:rPr>
            </w:pPr>
            <w:r w:rsidRPr="00512353">
              <w:rPr>
                <w:rFonts w:ascii="Times New Roman" w:hAnsi="Times New Roman"/>
                <w:szCs w:val="20"/>
              </w:rPr>
              <w:t>Note: [0%] means UE can apply the baseline behavior if the time offset between the utilized SS burst and PO is small.</w:t>
            </w:r>
          </w:p>
          <w:p w14:paraId="1C95CEE7" w14:textId="77777777" w:rsidR="00512353" w:rsidRPr="00512353" w:rsidRDefault="00512353" w:rsidP="00512353">
            <w:pPr>
              <w:numPr>
                <w:ilvl w:val="0"/>
                <w:numId w:val="30"/>
              </w:numPr>
              <w:rPr>
                <w:rFonts w:ascii="Times New Roman" w:hAnsi="Times New Roman"/>
                <w:szCs w:val="20"/>
              </w:rPr>
            </w:pPr>
            <w:r w:rsidRPr="00512353">
              <w:rPr>
                <w:rFonts w:ascii="Times New Roman" w:hAnsi="Times New Roman"/>
                <w:szCs w:val="20"/>
              </w:rPr>
              <w:t>[5.0%] - [32.0%]  where the baseline assumes 2 SS bursts for synchronization before PO reception</w:t>
            </w:r>
          </w:p>
          <w:p w14:paraId="3A2F32A2" w14:textId="77777777" w:rsidR="00512353" w:rsidRPr="00512353" w:rsidRDefault="00512353" w:rsidP="00512353">
            <w:pPr>
              <w:numPr>
                <w:ilvl w:val="0"/>
                <w:numId w:val="30"/>
              </w:numPr>
              <w:rPr>
                <w:rFonts w:ascii="Times New Roman" w:hAnsi="Times New Roman"/>
                <w:szCs w:val="20"/>
              </w:rPr>
            </w:pPr>
            <w:r w:rsidRPr="00512353">
              <w:rPr>
                <w:rFonts w:ascii="Times New Roman" w:hAnsi="Times New Roman"/>
                <w:szCs w:val="20"/>
              </w:rPr>
              <w:t>[10.2%] - [67.7%]  where the baseline assumes 3 SS bursts for synchronization before PO reception</w:t>
            </w:r>
          </w:p>
          <w:p w14:paraId="3FB64BF7" w14:textId="77777777" w:rsidR="00512353" w:rsidRPr="00512353" w:rsidRDefault="00512353" w:rsidP="00512353">
            <w:pPr>
              <w:rPr>
                <w:rFonts w:ascii="Times New Roman" w:eastAsia="Calibri" w:hAnsi="Times New Roman"/>
                <w:szCs w:val="20"/>
              </w:rPr>
            </w:pPr>
            <w:r w:rsidRPr="00512353">
              <w:rPr>
                <w:rFonts w:ascii="Times New Roman" w:hAnsi="Times New Roman"/>
                <w:szCs w:val="20"/>
              </w:rPr>
              <w:t>The power saving gains will become lower for higher group paging rate.</w:t>
            </w:r>
          </w:p>
          <w:p w14:paraId="4F8D17C6" w14:textId="77777777" w:rsidR="00512353" w:rsidRPr="00512353" w:rsidRDefault="00512353" w:rsidP="00512353">
            <w:pPr>
              <w:rPr>
                <w:rFonts w:ascii="Times New Roman" w:hAnsi="Times New Roman"/>
                <w:szCs w:val="20"/>
              </w:rPr>
            </w:pPr>
            <w:r w:rsidRPr="00512353">
              <w:rPr>
                <w:rFonts w:ascii="Times New Roman" w:hAnsi="Times New Roman"/>
                <w:szCs w:val="20"/>
              </w:rPr>
              <w:t>The power saving gains are dependent on the assumptions about placement of PEI and PO relative to SSB.</w:t>
            </w:r>
          </w:p>
          <w:p w14:paraId="72D5E6FC" w14:textId="77777777" w:rsidR="00512353" w:rsidRPr="00512353" w:rsidRDefault="00512353" w:rsidP="00512353">
            <w:pPr>
              <w:rPr>
                <w:rFonts w:ascii="Times New Roman" w:hAnsi="Times New Roman"/>
                <w:szCs w:val="20"/>
              </w:rPr>
            </w:pPr>
            <w:r w:rsidRPr="00512353">
              <w:rPr>
                <w:rFonts w:ascii="Times New Roman" w:hAnsi="Times New Roman"/>
                <w:szCs w:val="20"/>
              </w:rPr>
              <w:t>The power saving gains may vary with different paging early indication design.</w:t>
            </w:r>
          </w:p>
          <w:p w14:paraId="130B4C82" w14:textId="77777777" w:rsidR="00512353" w:rsidRPr="00512353" w:rsidRDefault="00512353" w:rsidP="00512353">
            <w:pPr>
              <w:rPr>
                <w:rFonts w:ascii="Times New Roman" w:hAnsi="Times New Roman"/>
                <w:b/>
                <w:bCs/>
                <w:color w:val="1F497D"/>
                <w:szCs w:val="20"/>
                <w:highlight w:val="yellow"/>
                <w:lang w:eastAsia="zh-CN"/>
              </w:rPr>
            </w:pPr>
          </w:p>
          <w:p w14:paraId="4A9A643C" w14:textId="3C146826" w:rsidR="00B93022" w:rsidRPr="00512353" w:rsidRDefault="00512353" w:rsidP="00512353">
            <w:pPr>
              <w:rPr>
                <w:rFonts w:ascii="Times New Roman" w:hAnsi="Times New Roman"/>
              </w:rPr>
            </w:pPr>
            <w:r w:rsidRPr="00512353">
              <w:rPr>
                <w:rFonts w:ascii="Times New Roman" w:hAnsi="Times New Roman"/>
                <w:szCs w:val="20"/>
              </w:rPr>
              <w:t xml:space="preserve">Draft LS in </w:t>
            </w:r>
            <w:hyperlink r:id="rId8" w:history="1">
              <w:r w:rsidRPr="00512353">
                <w:rPr>
                  <w:rFonts w:ascii="Times New Roman" w:hAnsi="Times New Roman"/>
                  <w:color w:val="0000FF"/>
                  <w:szCs w:val="20"/>
                  <w:u w:val="single"/>
                </w:rPr>
                <w:t>R1-2009754</w:t>
              </w:r>
            </w:hyperlink>
            <w:r w:rsidRPr="00512353">
              <w:rPr>
                <w:rFonts w:ascii="Times New Roman" w:hAnsi="Times New Roman"/>
                <w:szCs w:val="20"/>
              </w:rPr>
              <w:t xml:space="preserve"> is </w:t>
            </w:r>
            <w:r w:rsidRPr="00512353">
              <w:rPr>
                <w:rFonts w:ascii="Times New Roman" w:hAnsi="Times New Roman"/>
                <w:szCs w:val="20"/>
                <w:highlight w:val="green"/>
              </w:rPr>
              <w:t>approved</w:t>
            </w:r>
            <w:r w:rsidRPr="00512353">
              <w:rPr>
                <w:rFonts w:ascii="Times New Roman" w:hAnsi="Times New Roman"/>
                <w:szCs w:val="20"/>
              </w:rPr>
              <w:t xml:space="preserve">. Final LS in </w:t>
            </w:r>
            <w:hyperlink r:id="rId9" w:history="1">
              <w:r w:rsidRPr="00512353">
                <w:rPr>
                  <w:rFonts w:ascii="Times New Roman" w:hAnsi="Times New Roman"/>
                  <w:color w:val="0000FF"/>
                  <w:szCs w:val="20"/>
                  <w:highlight w:val="green"/>
                  <w:u w:val="single"/>
                </w:rPr>
                <w:t>R1-2009801</w:t>
              </w:r>
            </w:hyperlink>
            <w:r w:rsidRPr="00512353">
              <w:rPr>
                <w:rFonts w:ascii="Times New Roman" w:hAnsi="Times New Roman"/>
                <w:szCs w:val="20"/>
                <w:highlight w:val="green"/>
              </w:rPr>
              <w:t>.</w:t>
            </w:r>
          </w:p>
        </w:tc>
      </w:tr>
    </w:tbl>
    <w:p w14:paraId="6DF3AB46" w14:textId="6F7011CC" w:rsidR="0011731B" w:rsidRDefault="00F140A2" w:rsidP="004F4B93">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lastRenderedPageBreak/>
        <w:t xml:space="preserve">In this contribution, </w:t>
      </w:r>
      <w:r w:rsidR="0011731B" w:rsidRPr="000419EC">
        <w:rPr>
          <w:rFonts w:ascii="Times New Roman" w:eastAsia="宋体" w:hAnsi="Times New Roman"/>
          <w:lang w:eastAsia="zh-CN"/>
        </w:rPr>
        <w:t xml:space="preserve">we </w:t>
      </w:r>
      <w:r w:rsidR="00EF21BB">
        <w:rPr>
          <w:rFonts w:ascii="Times New Roman" w:eastAsia="宋体" w:hAnsi="Times New Roman"/>
          <w:lang w:eastAsia="zh-CN"/>
        </w:rPr>
        <w:t>firstly discuss the evaluation methodology and then give the potential paging enhancement schemes</w:t>
      </w:r>
      <w:r w:rsidR="0011731B" w:rsidRPr="000419EC">
        <w:rPr>
          <w:rFonts w:ascii="Times New Roman" w:eastAsia="宋体" w:hAnsi="Times New Roman"/>
          <w:lang w:eastAsia="zh-CN"/>
        </w:rPr>
        <w:t>.</w:t>
      </w:r>
    </w:p>
    <w:p w14:paraId="455A9E45" w14:textId="1B27904F" w:rsidR="00361178" w:rsidRDefault="00361178"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Hlk25060711"/>
      <w:bookmarkStart w:id="3" w:name="_Ref498564494"/>
      <w:bookmarkStart w:id="4" w:name="_Hlk521582650"/>
      <w:r>
        <w:rPr>
          <w:rFonts w:cs="Times New Roman"/>
          <w:b w:val="0"/>
          <w:bCs w:val="0"/>
          <w:kern w:val="0"/>
          <w:sz w:val="36"/>
          <w:szCs w:val="20"/>
          <w:lang w:val="fr-FR"/>
        </w:rPr>
        <w:lastRenderedPageBreak/>
        <w:t>Evaluation methodolog</w:t>
      </w:r>
      <w:r w:rsidR="006851E1">
        <w:rPr>
          <w:rFonts w:cs="Times New Roman"/>
          <w:b w:val="0"/>
          <w:bCs w:val="0"/>
          <w:kern w:val="0"/>
          <w:sz w:val="36"/>
          <w:szCs w:val="20"/>
          <w:lang w:val="fr-FR"/>
        </w:rPr>
        <w:t xml:space="preserve">ies and </w:t>
      </w:r>
      <w:r w:rsidR="00F645D5">
        <w:rPr>
          <w:rFonts w:cs="Times New Roman"/>
          <w:b w:val="0"/>
          <w:bCs w:val="0"/>
          <w:kern w:val="0"/>
          <w:sz w:val="36"/>
          <w:szCs w:val="20"/>
          <w:lang w:val="fr-FR"/>
        </w:rPr>
        <w:t>assumptions</w:t>
      </w:r>
      <w:r w:rsidR="005B0CE3">
        <w:rPr>
          <w:rFonts w:cs="Times New Roman"/>
          <w:b w:val="0"/>
          <w:bCs w:val="0"/>
          <w:kern w:val="0"/>
          <w:sz w:val="36"/>
          <w:szCs w:val="20"/>
          <w:lang w:val="fr-FR"/>
        </w:rPr>
        <w:t xml:space="preserve"> for </w:t>
      </w:r>
      <w:r w:rsidR="006851E1">
        <w:rPr>
          <w:rFonts w:cs="Times New Roman"/>
          <w:b w:val="0"/>
          <w:bCs w:val="0"/>
          <w:kern w:val="0"/>
          <w:sz w:val="36"/>
          <w:szCs w:val="20"/>
          <w:lang w:val="fr-FR"/>
        </w:rPr>
        <w:t>IDLE mode paging</w:t>
      </w:r>
    </w:p>
    <w:p w14:paraId="3E7949CC" w14:textId="6774F26A" w:rsidR="00591863" w:rsidRPr="00BC3404" w:rsidRDefault="00591863" w:rsidP="00591863">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val="fr-FR" w:eastAsia="zh-CN"/>
        </w:rPr>
        <w:t>2.</w:t>
      </w:r>
      <w:r w:rsidR="00BD2490">
        <w:rPr>
          <w:rFonts w:ascii="Arial" w:eastAsia="宋体" w:hAnsi="Arial" w:cs="Arial"/>
          <w:iCs/>
          <w:sz w:val="28"/>
          <w:szCs w:val="28"/>
          <w:lang w:val="fr-FR" w:eastAsia="zh-CN"/>
        </w:rPr>
        <w:t>1</w:t>
      </w:r>
      <w:r>
        <w:rPr>
          <w:rFonts w:ascii="Arial" w:eastAsia="宋体" w:hAnsi="Arial" w:cs="Arial"/>
          <w:iCs/>
          <w:sz w:val="28"/>
          <w:szCs w:val="28"/>
          <w:lang w:val="fr-FR" w:eastAsia="zh-CN"/>
        </w:rPr>
        <w:t xml:space="preserve"> </w:t>
      </w:r>
      <w:r w:rsidRPr="00F06FA7">
        <w:rPr>
          <w:rFonts w:ascii="Arial" w:eastAsia="宋体" w:hAnsi="Arial" w:cs="Arial"/>
          <w:iCs/>
          <w:sz w:val="28"/>
          <w:szCs w:val="28"/>
          <w:lang w:val="fr-FR" w:eastAsia="zh-CN"/>
        </w:rPr>
        <w:t>Assumptions</w:t>
      </w:r>
      <w:r>
        <w:rPr>
          <w:rFonts w:ascii="Arial" w:eastAsia="宋体" w:hAnsi="Arial" w:cs="Arial"/>
          <w:iCs/>
          <w:sz w:val="28"/>
          <w:szCs w:val="28"/>
          <w:lang w:val="fr-FR" w:eastAsia="zh-CN"/>
        </w:rPr>
        <w:t xml:space="preserve"> for IDLE mode </w:t>
      </w:r>
      <w:r w:rsidR="00FE319E">
        <w:rPr>
          <w:rFonts w:ascii="Arial" w:eastAsia="宋体" w:hAnsi="Arial" w:cs="Arial"/>
          <w:iCs/>
          <w:sz w:val="28"/>
          <w:szCs w:val="28"/>
          <w:lang w:val="fr-FR" w:eastAsia="zh-CN"/>
        </w:rPr>
        <w:t>SSB related measurement</w:t>
      </w:r>
      <w:r w:rsidR="00F645D5">
        <w:rPr>
          <w:rFonts w:ascii="Arial" w:eastAsia="宋体" w:hAnsi="Arial" w:cs="Arial"/>
          <w:iCs/>
          <w:sz w:val="28"/>
          <w:szCs w:val="28"/>
          <w:lang w:val="fr-FR" w:eastAsia="zh-CN"/>
        </w:rPr>
        <w:t xml:space="preserve"> before </w:t>
      </w:r>
      <w:r w:rsidR="00F645D5">
        <w:rPr>
          <w:rFonts w:ascii="Arial" w:eastAsia="宋体" w:hAnsi="Arial" w:cs="Arial" w:hint="eastAsia"/>
          <w:iCs/>
          <w:sz w:val="28"/>
          <w:szCs w:val="28"/>
          <w:lang w:val="fr-FR" w:eastAsia="zh-CN"/>
        </w:rPr>
        <w:t>pa</w:t>
      </w:r>
      <w:r w:rsidR="00F645D5">
        <w:rPr>
          <w:rFonts w:ascii="Arial" w:eastAsia="宋体" w:hAnsi="Arial" w:cs="Arial"/>
          <w:iCs/>
          <w:sz w:val="28"/>
          <w:szCs w:val="28"/>
          <w:lang w:val="fr-FR" w:eastAsia="zh-CN"/>
        </w:rPr>
        <w:t>ging occasion</w:t>
      </w:r>
    </w:p>
    <w:p w14:paraId="6285A166" w14:textId="0D86A032" w:rsidR="006851E1" w:rsidRPr="006851E1" w:rsidRDefault="00AB65AF" w:rsidP="006851E1">
      <w:pPr>
        <w:pStyle w:val="a0"/>
        <w:rPr>
          <w:rFonts w:ascii="Times New Roman" w:eastAsiaTheme="minorEastAsia" w:hAnsi="Times New Roman"/>
          <w:szCs w:val="20"/>
          <w:lang w:eastAsia="zh-CN"/>
        </w:rPr>
      </w:pPr>
      <w:r>
        <w:rPr>
          <w:rFonts w:ascii="Times New Roman" w:eastAsiaTheme="minorEastAsia" w:hAnsi="Times New Roman"/>
          <w:szCs w:val="20"/>
          <w:lang w:eastAsia="zh-CN"/>
        </w:rPr>
        <w:t>For idle mode, UE need</w:t>
      </w:r>
      <w:r w:rsidR="00925E08">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to perform </w:t>
      </w:r>
      <w:r w:rsidR="009579B2">
        <w:rPr>
          <w:rFonts w:ascii="Times New Roman" w:eastAsiaTheme="minorEastAsia" w:hAnsi="Times New Roman"/>
          <w:szCs w:val="20"/>
          <w:lang w:eastAsia="zh-CN"/>
        </w:rPr>
        <w:t>CFO (carrier frequency offset)</w:t>
      </w:r>
      <w:r w:rsidR="009579B2" w:rsidRPr="006851E1">
        <w:rPr>
          <w:rFonts w:ascii="Times New Roman" w:eastAsiaTheme="minorEastAsia" w:hAnsi="Times New Roman"/>
          <w:szCs w:val="20"/>
          <w:lang w:eastAsia="zh-CN"/>
        </w:rPr>
        <w:t xml:space="preserve"> </w:t>
      </w:r>
      <w:r w:rsidR="009579B2">
        <w:rPr>
          <w:rFonts w:ascii="Times New Roman" w:eastAsiaTheme="minorEastAsia" w:hAnsi="Times New Roman"/>
          <w:szCs w:val="20"/>
          <w:lang w:eastAsia="zh-CN"/>
        </w:rPr>
        <w:t>compensation</w:t>
      </w:r>
      <w:r>
        <w:rPr>
          <w:rFonts w:ascii="Times New Roman" w:eastAsiaTheme="minorEastAsia" w:hAnsi="Times New Roman"/>
          <w:szCs w:val="20"/>
          <w:lang w:eastAsia="zh-CN"/>
        </w:rPr>
        <w:t>, AGC and T/F tracking</w:t>
      </w:r>
      <w:r w:rsidR="009579B2" w:rsidRPr="009579B2">
        <w:rPr>
          <w:rFonts w:ascii="Times New Roman" w:eastAsiaTheme="minorEastAsia" w:hAnsi="Times New Roman"/>
          <w:szCs w:val="20"/>
          <w:lang w:eastAsia="zh-CN"/>
        </w:rPr>
        <w:t xml:space="preserve"> </w:t>
      </w:r>
      <w:r w:rsidR="009579B2">
        <w:rPr>
          <w:rFonts w:ascii="Times New Roman" w:eastAsiaTheme="minorEastAsia" w:hAnsi="Times New Roman"/>
          <w:szCs w:val="20"/>
          <w:lang w:eastAsia="zh-CN"/>
        </w:rPr>
        <w:t>based on SSB</w:t>
      </w:r>
      <w:r>
        <w:rPr>
          <w:rFonts w:ascii="Times New Roman" w:eastAsiaTheme="minorEastAsia" w:hAnsi="Times New Roman"/>
          <w:szCs w:val="20"/>
          <w:lang w:eastAsia="zh-CN"/>
        </w:rPr>
        <w:t xml:space="preserve"> </w:t>
      </w:r>
      <w:r w:rsidR="009579B2">
        <w:rPr>
          <w:rFonts w:ascii="Times New Roman" w:eastAsiaTheme="minorEastAsia" w:hAnsi="Times New Roman"/>
          <w:szCs w:val="20"/>
          <w:lang w:eastAsia="zh-CN"/>
        </w:rPr>
        <w:t>for paging PDCCH</w:t>
      </w:r>
      <w:r w:rsidR="009579B2">
        <w:rPr>
          <w:rFonts w:ascii="Times New Roman" w:eastAsiaTheme="minorEastAsia" w:hAnsi="Times New Roman" w:hint="eastAsia"/>
          <w:szCs w:val="20"/>
          <w:lang w:eastAsia="zh-CN"/>
        </w:rPr>
        <w:t>/</w:t>
      </w:r>
      <w:r w:rsidR="009579B2">
        <w:rPr>
          <w:rFonts w:ascii="Times New Roman" w:eastAsiaTheme="minorEastAsia" w:hAnsi="Times New Roman"/>
          <w:szCs w:val="20"/>
          <w:lang w:eastAsia="zh-CN"/>
        </w:rPr>
        <w:t>PDSCH reception</w:t>
      </w:r>
      <w:r>
        <w:rPr>
          <w:rFonts w:ascii="Times New Roman" w:eastAsiaTheme="minorEastAsia" w:hAnsi="Times New Roman"/>
          <w:szCs w:val="20"/>
          <w:lang w:eastAsia="zh-CN"/>
        </w:rPr>
        <w:t xml:space="preserve">. </w:t>
      </w:r>
      <w:r w:rsidR="009579B2">
        <w:rPr>
          <w:rFonts w:ascii="Times New Roman" w:eastAsiaTheme="minorEastAsia" w:hAnsi="Times New Roman"/>
          <w:szCs w:val="20"/>
          <w:lang w:eastAsia="zh-CN"/>
        </w:rPr>
        <w:t>For power consumption evaluation, t</w:t>
      </w:r>
      <w:r>
        <w:rPr>
          <w:rFonts w:ascii="Times New Roman" w:eastAsiaTheme="minorEastAsia" w:hAnsi="Times New Roman"/>
          <w:szCs w:val="20"/>
          <w:lang w:eastAsia="zh-CN"/>
        </w:rPr>
        <w:t xml:space="preserve">he number of </w:t>
      </w:r>
      <w:r w:rsidR="00796DFF">
        <w:rPr>
          <w:rFonts w:ascii="Times New Roman" w:eastAsiaTheme="minorEastAsia" w:hAnsi="Times New Roman"/>
          <w:lang w:eastAsia="zh-CN"/>
        </w:rPr>
        <w:t>SSBs UE needs to receive before PO</w:t>
      </w:r>
      <w:r w:rsidR="00796DFF">
        <w:rPr>
          <w:rFonts w:ascii="Times New Roman" w:eastAsiaTheme="minorEastAsia" w:hAnsi="Times New Roman"/>
          <w:szCs w:val="20"/>
          <w:lang w:eastAsia="zh-CN"/>
        </w:rPr>
        <w:t xml:space="preserve"> is</w:t>
      </w:r>
      <w:r>
        <w:rPr>
          <w:rFonts w:ascii="Times New Roman" w:eastAsiaTheme="minorEastAsia" w:hAnsi="Times New Roman"/>
          <w:szCs w:val="20"/>
          <w:lang w:eastAsia="zh-CN"/>
        </w:rPr>
        <w:t xml:space="preserve"> </w:t>
      </w:r>
      <w:r w:rsidR="00796DFF">
        <w:rPr>
          <w:rFonts w:ascii="Times New Roman" w:eastAsiaTheme="minorEastAsia" w:hAnsi="Times New Roman"/>
          <w:szCs w:val="20"/>
          <w:lang w:eastAsia="zh-CN"/>
        </w:rPr>
        <w:t xml:space="preserve">a </w:t>
      </w:r>
      <w:r w:rsidR="009579B2">
        <w:rPr>
          <w:rFonts w:ascii="Times New Roman" w:eastAsiaTheme="minorEastAsia" w:hAnsi="Times New Roman"/>
          <w:szCs w:val="20"/>
          <w:lang w:eastAsia="zh-CN"/>
        </w:rPr>
        <w:t>crucial</w:t>
      </w:r>
      <w:r w:rsidR="00796DFF">
        <w:rPr>
          <w:rFonts w:ascii="Times New Roman" w:eastAsiaTheme="minorEastAsia" w:hAnsi="Times New Roman"/>
          <w:szCs w:val="20"/>
          <w:lang w:eastAsia="zh-CN"/>
        </w:rPr>
        <w:t xml:space="preserve"> assumption</w:t>
      </w:r>
      <w:r w:rsidR="00413D47">
        <w:rPr>
          <w:rFonts w:ascii="Times New Roman" w:eastAsiaTheme="minorEastAsia" w:hAnsi="Times New Roman"/>
          <w:szCs w:val="20"/>
          <w:lang w:eastAsia="zh-CN"/>
        </w:rPr>
        <w:t>, which depends on both channel conditions</w:t>
      </w:r>
      <w:r w:rsidR="00413D47" w:rsidRPr="006851E1">
        <w:rPr>
          <w:rFonts w:ascii="Times New Roman" w:eastAsiaTheme="minorEastAsia" w:hAnsi="Times New Roman"/>
          <w:szCs w:val="20"/>
          <w:lang w:eastAsia="zh-CN"/>
        </w:rPr>
        <w:t xml:space="preserve"> </w:t>
      </w:r>
      <w:r w:rsidR="006851E1" w:rsidRPr="006851E1">
        <w:rPr>
          <w:rFonts w:ascii="Times New Roman" w:eastAsiaTheme="minorEastAsia" w:hAnsi="Times New Roman"/>
          <w:szCs w:val="20"/>
          <w:lang w:eastAsia="zh-CN"/>
        </w:rPr>
        <w:t xml:space="preserve">and </w:t>
      </w:r>
      <w:r w:rsidR="00413D47">
        <w:rPr>
          <w:rFonts w:ascii="Times New Roman" w:eastAsiaTheme="minorEastAsia" w:hAnsi="Times New Roman"/>
          <w:szCs w:val="20"/>
          <w:lang w:eastAsia="zh-CN"/>
        </w:rPr>
        <w:t xml:space="preserve">the requirement for </w:t>
      </w:r>
      <w:r w:rsidR="006851E1" w:rsidRPr="006851E1">
        <w:rPr>
          <w:rFonts w:ascii="Times New Roman" w:eastAsiaTheme="minorEastAsia" w:hAnsi="Times New Roman"/>
          <w:szCs w:val="20"/>
          <w:lang w:eastAsia="zh-CN"/>
        </w:rPr>
        <w:t>compensat</w:t>
      </w:r>
      <w:r w:rsidR="00413D47">
        <w:rPr>
          <w:rFonts w:ascii="Times New Roman" w:eastAsiaTheme="minorEastAsia" w:hAnsi="Times New Roman"/>
          <w:szCs w:val="20"/>
          <w:lang w:eastAsia="zh-CN"/>
        </w:rPr>
        <w:t>ing</w:t>
      </w:r>
      <w:r w:rsidR="006851E1" w:rsidRPr="006851E1">
        <w:rPr>
          <w:rFonts w:ascii="Times New Roman" w:eastAsiaTheme="minorEastAsia" w:hAnsi="Times New Roman"/>
          <w:szCs w:val="20"/>
          <w:lang w:eastAsia="zh-CN"/>
        </w:rPr>
        <w:t xml:space="preserve"> the frequency error. </w:t>
      </w:r>
      <w:r w:rsidR="00413D47">
        <w:rPr>
          <w:rFonts w:ascii="Times New Roman" w:eastAsiaTheme="minorEastAsia" w:hAnsi="Times New Roman"/>
          <w:szCs w:val="20"/>
          <w:lang w:eastAsia="zh-CN"/>
        </w:rPr>
        <w:t>For CFO evaluation, t</w:t>
      </w:r>
      <w:r w:rsidR="006851E1" w:rsidRPr="006851E1">
        <w:rPr>
          <w:rFonts w:ascii="Times New Roman" w:eastAsiaTheme="minorEastAsia" w:hAnsi="Times New Roman"/>
          <w:szCs w:val="20"/>
          <w:lang w:eastAsia="zh-CN"/>
        </w:rPr>
        <w:t>he number of SS</w:t>
      </w:r>
      <w:r w:rsidR="006851E1" w:rsidRPr="006851E1">
        <w:rPr>
          <w:rFonts w:ascii="Times New Roman" w:eastAsiaTheme="minorEastAsia" w:hAnsi="Times New Roman" w:hint="eastAsia"/>
          <w:szCs w:val="20"/>
          <w:lang w:eastAsia="zh-CN"/>
        </w:rPr>
        <w:t>Bs</w:t>
      </w:r>
      <w:r w:rsidR="006851E1" w:rsidRPr="006851E1">
        <w:rPr>
          <w:rFonts w:ascii="Times New Roman" w:eastAsiaTheme="minorEastAsia" w:hAnsi="Times New Roman"/>
          <w:szCs w:val="20"/>
          <w:lang w:eastAsia="zh-CN"/>
        </w:rPr>
        <w:t xml:space="preserve"> UE need to receive </w:t>
      </w:r>
      <w:r w:rsidR="00413D47">
        <w:rPr>
          <w:rFonts w:ascii="Times New Roman" w:eastAsiaTheme="minorEastAsia" w:hAnsi="Times New Roman"/>
          <w:szCs w:val="20"/>
          <w:lang w:eastAsia="zh-CN"/>
        </w:rPr>
        <w:t>is concerned with</w:t>
      </w:r>
      <w:r w:rsidR="006851E1" w:rsidRPr="006851E1">
        <w:rPr>
          <w:rFonts w:ascii="Times New Roman" w:eastAsiaTheme="minorEastAsia" w:hAnsi="Times New Roman"/>
          <w:szCs w:val="20"/>
          <w:lang w:eastAsia="zh-CN"/>
        </w:rPr>
        <w:t xml:space="preserve"> the CFO</w:t>
      </w:r>
      <w:r w:rsidR="009579B2">
        <w:rPr>
          <w:rFonts w:ascii="Times New Roman" w:eastAsiaTheme="minorEastAsia" w:hAnsi="Times New Roman"/>
          <w:szCs w:val="20"/>
          <w:lang w:eastAsia="zh-CN"/>
        </w:rPr>
        <w:t xml:space="preserve"> </w:t>
      </w:r>
      <w:r w:rsidR="006851E1" w:rsidRPr="006851E1">
        <w:rPr>
          <w:rFonts w:ascii="Times New Roman" w:eastAsiaTheme="minorEastAsia" w:hAnsi="Times New Roman"/>
          <w:szCs w:val="20"/>
          <w:lang w:eastAsia="zh-CN"/>
        </w:rPr>
        <w:t>before calibration and target residual CFO after calibration.</w:t>
      </w:r>
    </w:p>
    <w:p w14:paraId="3B8DBBFE" w14:textId="0F052E20" w:rsidR="006851E1" w:rsidRPr="006851E1" w:rsidRDefault="006851E1" w:rsidP="006851E1">
      <w:pPr>
        <w:pStyle w:val="a0"/>
        <w:rPr>
          <w:rFonts w:ascii="Times New Roman" w:eastAsiaTheme="minorEastAsia" w:hAnsi="Times New Roman"/>
          <w:szCs w:val="20"/>
          <w:lang w:eastAsia="zh-CN"/>
        </w:rPr>
      </w:pPr>
      <w:r w:rsidRPr="006851E1">
        <w:rPr>
          <w:rFonts w:ascii="Times New Roman" w:eastAsiaTheme="minorEastAsia" w:hAnsi="Times New Roman"/>
          <w:szCs w:val="20"/>
          <w:lang w:eastAsia="zh-CN"/>
        </w:rPr>
        <w:t xml:space="preserve">The target residual CFO depends on the performance of paging with CFO. If paging PDCCH and paging PDSCH can be detected reliably with certain CFO, then it can be considered as the target residual CFO. </w:t>
      </w:r>
      <w:r w:rsidRPr="006851E1">
        <w:rPr>
          <w:rFonts w:ascii="Times New Roman" w:eastAsiaTheme="minorEastAsia" w:hAnsi="Times New Roman" w:hint="eastAsia"/>
          <w:szCs w:val="20"/>
          <w:lang w:eastAsia="zh-CN"/>
        </w:rPr>
        <w:t>To</w:t>
      </w:r>
      <w:r w:rsidRPr="006851E1">
        <w:rPr>
          <w:rFonts w:ascii="Times New Roman" w:eastAsiaTheme="minorEastAsia" w:hAnsi="Times New Roman"/>
          <w:szCs w:val="20"/>
          <w:lang w:eastAsia="zh-CN"/>
        </w:rPr>
        <w:t xml:space="preserve"> this end, we evaluated the performance of paging PDCCH and PDSCH with residual CFO and the performance are provided in</w:t>
      </w:r>
      <w:r w:rsidR="00413D47" w:rsidRPr="00413D47">
        <w:rPr>
          <w:rFonts w:ascii="Times New Roman" w:eastAsiaTheme="minorEastAsia" w:hAnsi="Times New Roman"/>
          <w:b/>
          <w:szCs w:val="20"/>
          <w:lang w:eastAsia="zh-CN"/>
        </w:rPr>
        <w:t xml:space="preserve"> </w:t>
      </w:r>
      <w:r w:rsidR="00413D47" w:rsidRPr="00413D47">
        <w:rPr>
          <w:rFonts w:ascii="Times New Roman" w:eastAsiaTheme="minorEastAsia" w:hAnsi="Times New Roman" w:hint="eastAsia"/>
          <w:b/>
          <w:szCs w:val="20"/>
          <w:lang w:eastAsia="zh-CN"/>
        </w:rPr>
        <w:t>Figure</w:t>
      </w:r>
      <w:r w:rsidR="00413D47" w:rsidRPr="00413D47">
        <w:rPr>
          <w:rFonts w:ascii="Times New Roman" w:eastAsiaTheme="minorEastAsia" w:hAnsi="Times New Roman"/>
          <w:b/>
          <w:szCs w:val="20"/>
          <w:lang w:eastAsia="zh-CN"/>
        </w:rPr>
        <w:t xml:space="preserve"> 1</w:t>
      </w:r>
      <w:r w:rsidR="00413D47">
        <w:rPr>
          <w:rFonts w:ascii="Times New Roman" w:eastAsiaTheme="minorEastAsia" w:hAnsi="Times New Roman"/>
          <w:szCs w:val="20"/>
          <w:lang w:eastAsia="zh-CN"/>
        </w:rPr>
        <w:t>.</w:t>
      </w:r>
      <w:r w:rsidRPr="006851E1">
        <w:rPr>
          <w:rFonts w:ascii="Times New Roman" w:eastAsiaTheme="minorEastAsia" w:hAnsi="Times New Roman"/>
          <w:szCs w:val="20"/>
          <w:lang w:eastAsia="zh-CN"/>
        </w:rPr>
        <w:t xml:space="preserve"> The simulation assumptions are provided in </w:t>
      </w:r>
      <w:r w:rsidRPr="00413D47">
        <w:rPr>
          <w:rFonts w:ascii="Times New Roman" w:eastAsiaTheme="minorEastAsia" w:hAnsi="Times New Roman"/>
          <w:b/>
          <w:szCs w:val="20"/>
          <w:lang w:eastAsia="zh-CN"/>
        </w:rPr>
        <w:fldChar w:fldCharType="begin"/>
      </w:r>
      <w:r w:rsidRPr="00413D47">
        <w:rPr>
          <w:rFonts w:ascii="Times New Roman" w:eastAsiaTheme="minorEastAsia" w:hAnsi="Times New Roman"/>
          <w:b/>
          <w:szCs w:val="20"/>
          <w:lang w:eastAsia="zh-CN"/>
        </w:rPr>
        <w:instrText xml:space="preserve"> REF _Ref53480030 \h  \* MERGEFORMAT </w:instrText>
      </w:r>
      <w:r w:rsidRPr="00413D47">
        <w:rPr>
          <w:rFonts w:ascii="Times New Roman" w:eastAsiaTheme="minorEastAsia" w:hAnsi="Times New Roman"/>
          <w:b/>
          <w:szCs w:val="20"/>
          <w:lang w:eastAsia="zh-CN"/>
        </w:rPr>
      </w:r>
      <w:r w:rsidRPr="00413D47">
        <w:rPr>
          <w:rFonts w:ascii="Times New Roman" w:eastAsiaTheme="minorEastAsia" w:hAnsi="Times New Roman"/>
          <w:b/>
          <w:szCs w:val="20"/>
          <w:lang w:eastAsia="zh-CN"/>
        </w:rPr>
        <w:fldChar w:fldCharType="separate"/>
      </w:r>
      <w:r w:rsidRPr="00413D47">
        <w:rPr>
          <w:rFonts w:ascii="Times New Roman" w:eastAsiaTheme="minorEastAsia" w:hAnsi="Times New Roman"/>
          <w:b/>
          <w:szCs w:val="20"/>
          <w:lang w:eastAsia="zh-CN"/>
        </w:rPr>
        <w:t xml:space="preserve">Table </w:t>
      </w:r>
      <w:r w:rsidR="00413D47" w:rsidRPr="00413D47">
        <w:rPr>
          <w:rFonts w:ascii="Times New Roman" w:eastAsiaTheme="minorEastAsia" w:hAnsi="Times New Roman"/>
          <w:b/>
          <w:szCs w:val="20"/>
          <w:lang w:eastAsia="zh-CN"/>
        </w:rPr>
        <w:t>1</w:t>
      </w:r>
      <w:r w:rsidRPr="00413D47">
        <w:rPr>
          <w:rFonts w:ascii="Times New Roman" w:eastAsiaTheme="minorEastAsia" w:hAnsi="Times New Roman"/>
          <w:b/>
          <w:szCs w:val="20"/>
          <w:lang w:eastAsia="zh-CN"/>
        </w:rPr>
        <w:fldChar w:fldCharType="end"/>
      </w:r>
      <w:r w:rsidRPr="006851E1">
        <w:rPr>
          <w:rFonts w:ascii="Times New Roman" w:eastAsiaTheme="minorEastAsia" w:hAnsi="Times New Roman"/>
          <w:szCs w:val="20"/>
          <w:lang w:eastAsia="zh-CN"/>
        </w:rPr>
        <w:t>.</w:t>
      </w:r>
    </w:p>
    <w:p w14:paraId="4771D55E" w14:textId="7AFC24B7" w:rsidR="006851E1" w:rsidRPr="00A66B2D" w:rsidRDefault="006851E1" w:rsidP="006851E1">
      <w:pPr>
        <w:pStyle w:val="a7"/>
        <w:keepNext/>
        <w:jc w:val="center"/>
        <w:rPr>
          <w:rFonts w:eastAsia="等线"/>
          <w:lang w:eastAsia="zh-CN"/>
        </w:rPr>
      </w:pPr>
      <w:bookmarkStart w:id="5" w:name="_Ref53480030"/>
      <w:r w:rsidRPr="006851E1">
        <w:rPr>
          <w:rFonts w:ascii="Times New Roman" w:hAnsi="Times New Roman"/>
          <w:b/>
          <w:noProof/>
        </w:rPr>
        <w:t xml:space="preserve">Table </w:t>
      </w:r>
      <w:bookmarkEnd w:id="5"/>
      <w:r w:rsidR="00413D47">
        <w:rPr>
          <w:rFonts w:ascii="Times New Roman" w:hAnsi="Times New Roman"/>
          <w:b/>
          <w:noProof/>
        </w:rPr>
        <w:t>1</w:t>
      </w:r>
      <w:r w:rsidRPr="006851E1">
        <w:rPr>
          <w:rFonts w:ascii="Times New Roman" w:hAnsi="Times New Roman"/>
          <w:b/>
          <w:noProof/>
        </w:rPr>
        <w:t xml:space="preserve"> Simulation Assumptions for Paging PDCCH and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22"/>
        <w:gridCol w:w="4056"/>
      </w:tblGrid>
      <w:tr w:rsidR="006851E1" w:rsidRPr="00413D47" w14:paraId="5704771A" w14:textId="77777777" w:rsidTr="001164BC">
        <w:trPr>
          <w:jc w:val="center"/>
        </w:trPr>
        <w:tc>
          <w:tcPr>
            <w:tcW w:w="3022" w:type="dxa"/>
            <w:tcMar>
              <w:top w:w="0" w:type="dxa"/>
              <w:left w:w="108" w:type="dxa"/>
              <w:bottom w:w="0" w:type="dxa"/>
              <w:right w:w="108" w:type="dxa"/>
            </w:tcMar>
            <w:hideMark/>
          </w:tcPr>
          <w:p w14:paraId="751345AC" w14:textId="0AB2939A" w:rsidR="006851E1" w:rsidRPr="00413D47" w:rsidRDefault="00413D47" w:rsidP="00413D47">
            <w:pPr>
              <w:jc w:val="center"/>
              <w:rPr>
                <w:rFonts w:ascii="Times New Roman" w:hAnsi="Times New Roman"/>
                <w:b/>
                <w:bCs/>
                <w:szCs w:val="20"/>
                <w:lang w:eastAsia="x-none"/>
              </w:rPr>
            </w:pPr>
            <w:r w:rsidRPr="00413D47">
              <w:rPr>
                <w:rFonts w:ascii="Times New Roman" w:eastAsiaTheme="minorEastAsia" w:hAnsi="Times New Roman"/>
                <w:b/>
                <w:bCs/>
                <w:szCs w:val="20"/>
                <w:lang w:eastAsia="zh-CN"/>
              </w:rPr>
              <w:t>P</w:t>
            </w:r>
            <w:r w:rsidR="00AB65AF" w:rsidRPr="00413D47">
              <w:rPr>
                <w:rFonts w:ascii="Times New Roman" w:hAnsi="Times New Roman"/>
                <w:b/>
                <w:bCs/>
                <w:szCs w:val="20"/>
                <w:lang w:eastAsia="x-none"/>
              </w:rPr>
              <w:t>arameters</w:t>
            </w:r>
          </w:p>
        </w:tc>
        <w:tc>
          <w:tcPr>
            <w:tcW w:w="4056" w:type="dxa"/>
            <w:tcMar>
              <w:top w:w="0" w:type="dxa"/>
              <w:left w:w="108" w:type="dxa"/>
              <w:bottom w:w="0" w:type="dxa"/>
              <w:right w:w="108" w:type="dxa"/>
            </w:tcMar>
            <w:hideMark/>
          </w:tcPr>
          <w:p w14:paraId="7F64BF1B" w14:textId="77777777" w:rsidR="006851E1" w:rsidRPr="00413D47" w:rsidRDefault="006851E1" w:rsidP="00413D47">
            <w:pPr>
              <w:jc w:val="center"/>
              <w:rPr>
                <w:rFonts w:ascii="Times New Roman" w:hAnsi="Times New Roman"/>
                <w:b/>
                <w:bCs/>
                <w:szCs w:val="20"/>
                <w:lang w:eastAsia="x-none"/>
              </w:rPr>
            </w:pPr>
            <w:r w:rsidRPr="00413D47">
              <w:rPr>
                <w:rFonts w:ascii="Times New Roman" w:hAnsi="Times New Roman"/>
                <w:b/>
                <w:bCs/>
                <w:szCs w:val="20"/>
                <w:lang w:eastAsia="x-none"/>
              </w:rPr>
              <w:t>Value</w:t>
            </w:r>
          </w:p>
        </w:tc>
      </w:tr>
      <w:tr w:rsidR="006851E1" w:rsidRPr="00413D47" w14:paraId="75EEFE72" w14:textId="77777777" w:rsidTr="001164BC">
        <w:trPr>
          <w:jc w:val="center"/>
        </w:trPr>
        <w:tc>
          <w:tcPr>
            <w:tcW w:w="3022" w:type="dxa"/>
            <w:tcMar>
              <w:top w:w="0" w:type="dxa"/>
              <w:left w:w="108" w:type="dxa"/>
              <w:bottom w:w="0" w:type="dxa"/>
              <w:right w:w="108" w:type="dxa"/>
            </w:tcMar>
            <w:hideMark/>
          </w:tcPr>
          <w:p w14:paraId="615A09DE"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Carrier frequency</w:t>
            </w:r>
          </w:p>
        </w:tc>
        <w:tc>
          <w:tcPr>
            <w:tcW w:w="4056" w:type="dxa"/>
            <w:tcMar>
              <w:top w:w="0" w:type="dxa"/>
              <w:left w:w="108" w:type="dxa"/>
              <w:bottom w:w="0" w:type="dxa"/>
              <w:right w:w="108" w:type="dxa"/>
            </w:tcMar>
            <w:hideMark/>
          </w:tcPr>
          <w:p w14:paraId="5639794A" w14:textId="77777777" w:rsidR="006851E1" w:rsidRPr="00413D47" w:rsidRDefault="006851E1" w:rsidP="00696575">
            <w:pPr>
              <w:jc w:val="center"/>
              <w:rPr>
                <w:rFonts w:ascii="Times New Roman" w:hAnsi="Times New Roman"/>
                <w:szCs w:val="20"/>
                <w:lang w:eastAsia="x-none"/>
              </w:rPr>
            </w:pPr>
            <w:r w:rsidRPr="00413D47">
              <w:rPr>
                <w:rFonts w:ascii="Times New Roman" w:hAnsi="Times New Roman"/>
                <w:szCs w:val="20"/>
                <w:lang w:eastAsia="x-none"/>
              </w:rPr>
              <w:t>4 GHz</w:t>
            </w:r>
          </w:p>
        </w:tc>
      </w:tr>
      <w:tr w:rsidR="006851E1" w:rsidRPr="00413D47" w14:paraId="0B2AA334" w14:textId="77777777" w:rsidTr="001164BC">
        <w:trPr>
          <w:jc w:val="center"/>
        </w:trPr>
        <w:tc>
          <w:tcPr>
            <w:tcW w:w="3022" w:type="dxa"/>
            <w:tcMar>
              <w:top w:w="0" w:type="dxa"/>
              <w:left w:w="108" w:type="dxa"/>
              <w:bottom w:w="0" w:type="dxa"/>
              <w:right w:w="108" w:type="dxa"/>
            </w:tcMar>
            <w:hideMark/>
          </w:tcPr>
          <w:p w14:paraId="6CA45133"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Channel model</w:t>
            </w:r>
          </w:p>
        </w:tc>
        <w:tc>
          <w:tcPr>
            <w:tcW w:w="4056" w:type="dxa"/>
            <w:tcMar>
              <w:top w:w="0" w:type="dxa"/>
              <w:left w:w="108" w:type="dxa"/>
              <w:bottom w:w="0" w:type="dxa"/>
              <w:right w:w="108" w:type="dxa"/>
            </w:tcMar>
            <w:hideMark/>
          </w:tcPr>
          <w:p w14:paraId="76CC000B" w14:textId="1636616C" w:rsidR="006851E1" w:rsidRPr="00413D47" w:rsidRDefault="006851E1" w:rsidP="00696575">
            <w:pPr>
              <w:jc w:val="center"/>
              <w:rPr>
                <w:rFonts w:ascii="Times New Roman" w:hAnsi="Times New Roman"/>
                <w:szCs w:val="20"/>
                <w:lang w:eastAsia="x-none"/>
              </w:rPr>
            </w:pPr>
            <w:r w:rsidRPr="00413D47">
              <w:rPr>
                <w:rFonts w:ascii="Times New Roman" w:hAnsi="Times New Roman"/>
                <w:szCs w:val="20"/>
                <w:lang w:eastAsia="x-none"/>
              </w:rPr>
              <w:t xml:space="preserve">TDL-C </w:t>
            </w:r>
            <w:r w:rsidR="00257C0D">
              <w:rPr>
                <w:rFonts w:ascii="Times New Roman" w:hAnsi="Times New Roman"/>
                <w:szCs w:val="20"/>
                <w:lang w:eastAsia="x-none"/>
              </w:rPr>
              <w:t>300</w:t>
            </w:r>
            <w:r w:rsidRPr="00413D47">
              <w:rPr>
                <w:rFonts w:ascii="Times New Roman" w:hAnsi="Times New Roman"/>
                <w:szCs w:val="20"/>
                <w:lang w:eastAsia="x-none"/>
              </w:rPr>
              <w:t xml:space="preserve">ns </w:t>
            </w:r>
            <w:r w:rsidR="00257C0D">
              <w:rPr>
                <w:rFonts w:ascii="Times New Roman" w:hAnsi="Times New Roman"/>
                <w:szCs w:val="20"/>
                <w:lang w:eastAsia="x-none"/>
              </w:rPr>
              <w:t>100</w:t>
            </w:r>
            <w:r w:rsidRPr="00413D47">
              <w:rPr>
                <w:rFonts w:ascii="Times New Roman" w:hAnsi="Times New Roman"/>
                <w:szCs w:val="20"/>
                <w:lang w:eastAsia="x-none"/>
              </w:rPr>
              <w:t>Hz</w:t>
            </w:r>
          </w:p>
        </w:tc>
      </w:tr>
      <w:tr w:rsidR="006851E1" w:rsidRPr="00413D47" w14:paraId="2A3D3487" w14:textId="77777777" w:rsidTr="001164BC">
        <w:trPr>
          <w:jc w:val="center"/>
        </w:trPr>
        <w:tc>
          <w:tcPr>
            <w:tcW w:w="3022" w:type="dxa"/>
            <w:tcMar>
              <w:top w:w="0" w:type="dxa"/>
              <w:left w:w="108" w:type="dxa"/>
              <w:bottom w:w="0" w:type="dxa"/>
              <w:right w:w="108" w:type="dxa"/>
            </w:tcMar>
            <w:hideMark/>
          </w:tcPr>
          <w:p w14:paraId="7DC3C972"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Antenna number at BS</w:t>
            </w:r>
          </w:p>
        </w:tc>
        <w:tc>
          <w:tcPr>
            <w:tcW w:w="4056" w:type="dxa"/>
            <w:tcMar>
              <w:top w:w="0" w:type="dxa"/>
              <w:left w:w="108" w:type="dxa"/>
              <w:bottom w:w="0" w:type="dxa"/>
              <w:right w:w="108" w:type="dxa"/>
            </w:tcMar>
            <w:hideMark/>
          </w:tcPr>
          <w:p w14:paraId="5B140629" w14:textId="77777777" w:rsidR="006851E1" w:rsidRPr="00413D47" w:rsidRDefault="006851E1" w:rsidP="00696575">
            <w:pPr>
              <w:jc w:val="center"/>
              <w:rPr>
                <w:rFonts w:ascii="Times New Roman" w:eastAsia="等线" w:hAnsi="Times New Roman"/>
                <w:szCs w:val="20"/>
                <w:lang w:eastAsia="zh-CN"/>
              </w:rPr>
            </w:pPr>
            <w:r w:rsidRPr="00413D47">
              <w:rPr>
                <w:rFonts w:ascii="Times New Roman" w:eastAsia="等线" w:hAnsi="Times New Roman"/>
                <w:szCs w:val="20"/>
                <w:lang w:eastAsia="zh-CN"/>
              </w:rPr>
              <w:t>1</w:t>
            </w:r>
          </w:p>
        </w:tc>
      </w:tr>
      <w:tr w:rsidR="006851E1" w:rsidRPr="00413D47" w14:paraId="7A46905B" w14:textId="77777777" w:rsidTr="001164BC">
        <w:trPr>
          <w:jc w:val="center"/>
        </w:trPr>
        <w:tc>
          <w:tcPr>
            <w:tcW w:w="3022" w:type="dxa"/>
            <w:tcMar>
              <w:top w:w="0" w:type="dxa"/>
              <w:left w:w="108" w:type="dxa"/>
              <w:bottom w:w="0" w:type="dxa"/>
              <w:right w:w="108" w:type="dxa"/>
            </w:tcMar>
            <w:hideMark/>
          </w:tcPr>
          <w:p w14:paraId="0914EC86"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Antenna number at UE</w:t>
            </w:r>
          </w:p>
        </w:tc>
        <w:tc>
          <w:tcPr>
            <w:tcW w:w="4056" w:type="dxa"/>
            <w:tcMar>
              <w:top w:w="0" w:type="dxa"/>
              <w:left w:w="108" w:type="dxa"/>
              <w:bottom w:w="0" w:type="dxa"/>
              <w:right w:w="108" w:type="dxa"/>
            </w:tcMar>
            <w:hideMark/>
          </w:tcPr>
          <w:p w14:paraId="02C27D1E" w14:textId="77777777" w:rsidR="006851E1" w:rsidRPr="00413D47" w:rsidRDefault="006851E1" w:rsidP="00696575">
            <w:pPr>
              <w:jc w:val="center"/>
              <w:rPr>
                <w:rFonts w:ascii="Times New Roman" w:eastAsia="等线" w:hAnsi="Times New Roman"/>
                <w:szCs w:val="20"/>
                <w:lang w:eastAsia="zh-CN"/>
              </w:rPr>
            </w:pPr>
            <w:r w:rsidRPr="00413D47">
              <w:rPr>
                <w:rFonts w:ascii="Times New Roman" w:eastAsia="等线" w:hAnsi="Times New Roman"/>
                <w:szCs w:val="20"/>
                <w:lang w:eastAsia="zh-CN"/>
              </w:rPr>
              <w:t>4</w:t>
            </w:r>
          </w:p>
        </w:tc>
      </w:tr>
      <w:tr w:rsidR="006851E1" w:rsidRPr="00413D47" w14:paraId="11B1AEF8" w14:textId="77777777" w:rsidTr="001164BC">
        <w:trPr>
          <w:jc w:val="center"/>
        </w:trPr>
        <w:tc>
          <w:tcPr>
            <w:tcW w:w="3022" w:type="dxa"/>
            <w:tcMar>
              <w:top w:w="0" w:type="dxa"/>
              <w:left w:w="108" w:type="dxa"/>
              <w:bottom w:w="0" w:type="dxa"/>
              <w:right w:w="108" w:type="dxa"/>
            </w:tcMar>
          </w:tcPr>
          <w:p w14:paraId="001CF690" w14:textId="77777777" w:rsidR="006851E1" w:rsidRPr="00413D47" w:rsidRDefault="006851E1" w:rsidP="00696575">
            <w:pPr>
              <w:rPr>
                <w:rFonts w:ascii="Times New Roman" w:hAnsi="Times New Roman"/>
                <w:szCs w:val="20"/>
                <w:lang w:eastAsia="x-none"/>
              </w:rPr>
            </w:pPr>
            <w:r w:rsidRPr="00413D47">
              <w:rPr>
                <w:rFonts w:ascii="Times New Roman" w:hAnsi="Times New Roman"/>
                <w:szCs w:val="20"/>
                <w:lang w:eastAsia="x-none"/>
              </w:rPr>
              <w:t>Subcarrier spacing</w:t>
            </w:r>
          </w:p>
        </w:tc>
        <w:tc>
          <w:tcPr>
            <w:tcW w:w="4056" w:type="dxa"/>
            <w:tcMar>
              <w:top w:w="0" w:type="dxa"/>
              <w:left w:w="108" w:type="dxa"/>
              <w:bottom w:w="0" w:type="dxa"/>
              <w:right w:w="108" w:type="dxa"/>
            </w:tcMar>
          </w:tcPr>
          <w:p w14:paraId="722BB452" w14:textId="77777777" w:rsidR="006851E1" w:rsidRPr="00413D47" w:rsidRDefault="006851E1" w:rsidP="00696575">
            <w:pPr>
              <w:jc w:val="center"/>
              <w:rPr>
                <w:rFonts w:ascii="Times New Roman" w:eastAsia="等线" w:hAnsi="Times New Roman"/>
                <w:szCs w:val="20"/>
                <w:lang w:eastAsia="zh-CN"/>
              </w:rPr>
            </w:pPr>
            <w:r w:rsidRPr="00413D47">
              <w:rPr>
                <w:rFonts w:ascii="Times New Roman" w:hAnsi="Times New Roman"/>
                <w:szCs w:val="20"/>
                <w:lang w:eastAsia="x-none"/>
              </w:rPr>
              <w:t>30 kHz</w:t>
            </w:r>
          </w:p>
        </w:tc>
      </w:tr>
      <w:tr w:rsidR="006851E1" w:rsidRPr="00413D47" w14:paraId="6D8BA3CA" w14:textId="77777777" w:rsidTr="001164BC">
        <w:trPr>
          <w:jc w:val="center"/>
        </w:trPr>
        <w:tc>
          <w:tcPr>
            <w:tcW w:w="3022" w:type="dxa"/>
            <w:tcMar>
              <w:top w:w="0" w:type="dxa"/>
              <w:left w:w="108" w:type="dxa"/>
              <w:bottom w:w="0" w:type="dxa"/>
              <w:right w:w="108" w:type="dxa"/>
            </w:tcMar>
          </w:tcPr>
          <w:p w14:paraId="689227A6" w14:textId="77777777" w:rsidR="006851E1" w:rsidRPr="00413D47" w:rsidRDefault="006851E1" w:rsidP="00696575">
            <w:pPr>
              <w:rPr>
                <w:rFonts w:ascii="Times New Roman" w:eastAsiaTheme="minorEastAsia" w:hAnsi="Times New Roman"/>
                <w:szCs w:val="20"/>
                <w:lang w:eastAsia="zh-CN"/>
              </w:rPr>
            </w:pPr>
            <w:r w:rsidRPr="00413D47">
              <w:rPr>
                <w:rFonts w:ascii="Times New Roman" w:eastAsiaTheme="minorEastAsia" w:hAnsi="Times New Roman"/>
                <w:szCs w:val="20"/>
                <w:lang w:eastAsia="zh-CN"/>
              </w:rPr>
              <w:t>PDCCH configuration</w:t>
            </w:r>
          </w:p>
        </w:tc>
        <w:tc>
          <w:tcPr>
            <w:tcW w:w="4056" w:type="dxa"/>
            <w:tcMar>
              <w:top w:w="0" w:type="dxa"/>
              <w:left w:w="108" w:type="dxa"/>
              <w:bottom w:w="0" w:type="dxa"/>
              <w:right w:w="108" w:type="dxa"/>
            </w:tcMar>
          </w:tcPr>
          <w:p w14:paraId="4A07F70D"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DCI size: 40 bits (format 1-0)</w:t>
            </w:r>
          </w:p>
          <w:p w14:paraId="2E9D8F35"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Aggregation level: 4, 8 or 16</w:t>
            </w:r>
          </w:p>
        </w:tc>
      </w:tr>
      <w:tr w:rsidR="006851E1" w:rsidRPr="00413D47" w14:paraId="72BB2556" w14:textId="77777777" w:rsidTr="001164BC">
        <w:trPr>
          <w:jc w:val="center"/>
        </w:trPr>
        <w:tc>
          <w:tcPr>
            <w:tcW w:w="3022" w:type="dxa"/>
            <w:tcMar>
              <w:top w:w="0" w:type="dxa"/>
              <w:left w:w="108" w:type="dxa"/>
              <w:bottom w:w="0" w:type="dxa"/>
              <w:right w:w="108" w:type="dxa"/>
            </w:tcMar>
          </w:tcPr>
          <w:p w14:paraId="21177DC9" w14:textId="77777777" w:rsidR="006851E1" w:rsidRPr="00413D47" w:rsidRDefault="006851E1" w:rsidP="00696575">
            <w:pPr>
              <w:rPr>
                <w:rFonts w:ascii="Times New Roman" w:eastAsiaTheme="minorEastAsia" w:hAnsi="Times New Roman"/>
                <w:szCs w:val="20"/>
                <w:lang w:eastAsia="zh-CN"/>
              </w:rPr>
            </w:pPr>
            <w:r w:rsidRPr="00413D47">
              <w:rPr>
                <w:rFonts w:ascii="Times New Roman" w:eastAsiaTheme="minorEastAsia" w:hAnsi="Times New Roman"/>
                <w:szCs w:val="20"/>
                <w:lang w:eastAsia="zh-CN"/>
              </w:rPr>
              <w:t>PDSCH configuration</w:t>
            </w:r>
          </w:p>
        </w:tc>
        <w:tc>
          <w:tcPr>
            <w:tcW w:w="4056" w:type="dxa"/>
            <w:tcMar>
              <w:top w:w="0" w:type="dxa"/>
              <w:left w:w="108" w:type="dxa"/>
              <w:bottom w:w="0" w:type="dxa"/>
              <w:right w:w="108" w:type="dxa"/>
            </w:tcMar>
          </w:tcPr>
          <w:p w14:paraId="1D41562C"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Number of RBs: 48</w:t>
            </w:r>
          </w:p>
          <w:p w14:paraId="6E939AC4"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Number of symbols: 12</w:t>
            </w:r>
          </w:p>
          <w:p w14:paraId="2FA547AB" w14:textId="77777777" w:rsidR="006851E1" w:rsidRPr="00413D47" w:rsidRDefault="006851E1" w:rsidP="00696575">
            <w:pPr>
              <w:jc w:val="center"/>
              <w:rPr>
                <w:rFonts w:ascii="Times New Roman" w:eastAsiaTheme="minorEastAsia" w:hAnsi="Times New Roman"/>
                <w:szCs w:val="20"/>
                <w:lang w:eastAsia="zh-CN"/>
              </w:rPr>
            </w:pPr>
            <w:r w:rsidRPr="00413D47">
              <w:rPr>
                <w:rFonts w:ascii="Times New Roman" w:eastAsiaTheme="minorEastAsia" w:hAnsi="Times New Roman"/>
                <w:szCs w:val="20"/>
                <w:lang w:eastAsia="zh-CN"/>
              </w:rPr>
              <w:t>MCS: 0</w:t>
            </w:r>
          </w:p>
        </w:tc>
      </w:tr>
      <w:tr w:rsidR="00A86132" w:rsidRPr="00413D47" w14:paraId="2E94E289" w14:textId="77777777" w:rsidTr="001164BC">
        <w:trPr>
          <w:jc w:val="center"/>
        </w:trPr>
        <w:tc>
          <w:tcPr>
            <w:tcW w:w="3022" w:type="dxa"/>
            <w:tcMar>
              <w:top w:w="0" w:type="dxa"/>
              <w:left w:w="108" w:type="dxa"/>
              <w:bottom w:w="0" w:type="dxa"/>
              <w:right w:w="108" w:type="dxa"/>
            </w:tcMar>
          </w:tcPr>
          <w:p w14:paraId="4F50E1C8" w14:textId="1904F0F7" w:rsidR="00A86132" w:rsidRPr="00413D47" w:rsidRDefault="00A86132" w:rsidP="00696575">
            <w:pPr>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FO when paging detection</w:t>
            </w:r>
          </w:p>
        </w:tc>
        <w:tc>
          <w:tcPr>
            <w:tcW w:w="4056" w:type="dxa"/>
            <w:tcMar>
              <w:top w:w="0" w:type="dxa"/>
              <w:left w:w="108" w:type="dxa"/>
              <w:bottom w:w="0" w:type="dxa"/>
              <w:right w:w="108" w:type="dxa"/>
            </w:tcMar>
          </w:tcPr>
          <w:p w14:paraId="29C1BABB" w14:textId="15F242FE" w:rsidR="00A86132" w:rsidRDefault="00A86132" w:rsidP="00696575">
            <w:pPr>
              <w:jc w:val="center"/>
              <w:rPr>
                <w:rFonts w:ascii="Times New Roman" w:eastAsiaTheme="minorEastAsia" w:hAnsi="Times New Roman"/>
                <w:szCs w:val="20"/>
                <w:lang w:eastAsia="zh-CN"/>
              </w:rPr>
            </w:pPr>
            <w:r>
              <w:rPr>
                <w:rFonts w:ascii="Times New Roman" w:eastAsiaTheme="minorEastAsia" w:hAnsi="Times New Roman"/>
                <w:szCs w:val="20"/>
                <w:lang w:eastAsia="zh-CN"/>
              </w:rPr>
              <w:t>Uniformly distributed within</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[-X, X] ppm, </w:t>
            </w:r>
          </w:p>
          <w:p w14:paraId="6CF282E8" w14:textId="32A3F9D4" w:rsidR="00A86132" w:rsidRPr="00413D47" w:rsidRDefault="00A86132" w:rsidP="00696575">
            <w:pPr>
              <w:jc w:val="center"/>
              <w:rPr>
                <w:rFonts w:ascii="Times New Roman" w:eastAsiaTheme="minorEastAsia" w:hAnsi="Times New Roman"/>
                <w:szCs w:val="20"/>
                <w:lang w:eastAsia="zh-CN"/>
              </w:rPr>
            </w:pPr>
            <w:r>
              <w:rPr>
                <w:rFonts w:ascii="Times New Roman" w:eastAsiaTheme="minorEastAsia" w:hAnsi="Times New Roman"/>
                <w:szCs w:val="20"/>
                <w:lang w:eastAsia="zh-CN"/>
              </w:rPr>
              <w:t>where X = 0, 0.1, 0.2, 0.3, 0.5, 1</w:t>
            </w:r>
          </w:p>
        </w:tc>
      </w:tr>
    </w:tbl>
    <w:p w14:paraId="1094599E" w14:textId="77777777" w:rsidR="006851E1" w:rsidRDefault="006851E1" w:rsidP="006851E1">
      <w:pPr>
        <w:jc w:val="both"/>
        <w:rPr>
          <w:rFonts w:ascii="Times New Roman" w:eastAsiaTheme="minorEastAsia" w:hAnsi="Times New Roman"/>
          <w:lang w:eastAsia="zh-CN"/>
        </w:rPr>
      </w:pPr>
    </w:p>
    <w:p w14:paraId="263EC22A" w14:textId="77777777" w:rsidR="006851E1" w:rsidRDefault="006851E1" w:rsidP="006851E1">
      <w:pPr>
        <w:jc w:val="both"/>
        <w:rPr>
          <w:rFonts w:ascii="Times New Roman" w:eastAsiaTheme="minorEastAsia" w:hAnsi="Times New Roman"/>
          <w:lang w:eastAsia="zh-CN"/>
        </w:rPr>
      </w:pPr>
      <w:r w:rsidRPr="00FD3CFF">
        <w:rPr>
          <w:rFonts w:hint="eastAsia"/>
          <w:noProof/>
        </w:rPr>
        <w:drawing>
          <wp:inline distT="0" distB="0" distL="0" distR="0" wp14:anchorId="7EE16F6C" wp14:editId="297C8104">
            <wp:extent cx="2872800" cy="2156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72800" cy="2156400"/>
                    </a:xfrm>
                    <a:prstGeom prst="rect">
                      <a:avLst/>
                    </a:prstGeom>
                    <a:noFill/>
                    <a:ln>
                      <a:noFill/>
                    </a:ln>
                  </pic:spPr>
                </pic:pic>
              </a:graphicData>
            </a:graphic>
          </wp:inline>
        </w:drawing>
      </w:r>
      <w:r w:rsidRPr="007D5DA5">
        <w:rPr>
          <w:rFonts w:hint="eastAsia"/>
          <w:b/>
          <w:noProof/>
        </w:rPr>
        <w:drawing>
          <wp:inline distT="0" distB="0" distL="0" distR="0" wp14:anchorId="286E36D1" wp14:editId="2739CAE4">
            <wp:extent cx="2865600" cy="21528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5600" cy="2152800"/>
                    </a:xfrm>
                    <a:prstGeom prst="rect">
                      <a:avLst/>
                    </a:prstGeom>
                    <a:noFill/>
                    <a:ln>
                      <a:noFill/>
                    </a:ln>
                  </pic:spPr>
                </pic:pic>
              </a:graphicData>
            </a:graphic>
          </wp:inline>
        </w:drawing>
      </w:r>
    </w:p>
    <w:p w14:paraId="50AB8ED6" w14:textId="77777777" w:rsidR="006851E1" w:rsidRPr="00732023" w:rsidRDefault="006851E1" w:rsidP="006851E1">
      <w:pPr>
        <w:ind w:firstLineChars="750" w:firstLine="1500"/>
        <w:rPr>
          <w:rFonts w:ascii="Times New Roman" w:eastAsiaTheme="minorEastAsia" w:hAnsi="Times New Roman"/>
          <w:b/>
          <w:lang w:eastAsia="zh-CN"/>
        </w:rPr>
      </w:pPr>
      <w:r w:rsidRPr="00732023">
        <w:rPr>
          <w:rFonts w:ascii="Times New Roman" w:eastAsiaTheme="minorEastAsia" w:hAnsi="Times New Roman"/>
          <w:b/>
        </w:rPr>
        <w:t>(a)</w:t>
      </w:r>
      <w:r>
        <w:rPr>
          <w:rFonts w:ascii="Times New Roman" w:eastAsiaTheme="minorEastAsia" w:hAnsi="Times New Roman"/>
          <w:b/>
        </w:rPr>
        <w:t xml:space="preserve">: </w:t>
      </w:r>
      <w:r w:rsidRPr="00732023">
        <w:rPr>
          <w:rFonts w:ascii="Times New Roman" w:eastAsiaTheme="minorEastAsia" w:hAnsi="Times New Roman" w:hint="eastAsia"/>
          <w:b/>
        </w:rPr>
        <w:t>P</w:t>
      </w:r>
      <w:r w:rsidRPr="00732023">
        <w:rPr>
          <w:rFonts w:ascii="Times New Roman" w:eastAsiaTheme="minorEastAsia" w:hAnsi="Times New Roman"/>
          <w:b/>
        </w:rPr>
        <w:t>aging PDCCH                                                           (b)</w:t>
      </w:r>
      <w:r>
        <w:rPr>
          <w:rFonts w:ascii="Times New Roman" w:eastAsiaTheme="minorEastAsia" w:hAnsi="Times New Roman"/>
          <w:b/>
        </w:rPr>
        <w:t>:</w:t>
      </w:r>
      <w:r w:rsidRPr="00732023">
        <w:rPr>
          <w:rFonts w:ascii="Times New Roman" w:eastAsiaTheme="minorEastAsia" w:hAnsi="Times New Roman" w:hint="eastAsia"/>
          <w:b/>
        </w:rPr>
        <w:t>P</w:t>
      </w:r>
      <w:r w:rsidRPr="00732023">
        <w:rPr>
          <w:rFonts w:ascii="Times New Roman" w:eastAsiaTheme="minorEastAsia" w:hAnsi="Times New Roman"/>
          <w:b/>
        </w:rPr>
        <w:t>aging PDSCH</w:t>
      </w:r>
    </w:p>
    <w:p w14:paraId="60938FD1" w14:textId="2442E6A7" w:rsidR="006851E1" w:rsidRDefault="006851E1" w:rsidP="006851E1">
      <w:pPr>
        <w:pStyle w:val="a7"/>
        <w:keepNext/>
        <w:jc w:val="center"/>
        <w:rPr>
          <w:rFonts w:ascii="Times New Roman" w:hAnsi="Times New Roman"/>
          <w:b/>
          <w:noProof/>
        </w:rPr>
      </w:pPr>
      <w:bookmarkStart w:id="6" w:name="_Ref53956488"/>
      <w:r w:rsidRPr="001F424F">
        <w:rPr>
          <w:rFonts w:ascii="Times New Roman" w:hAnsi="Times New Roman"/>
          <w:b/>
          <w:noProof/>
        </w:rPr>
        <w:t xml:space="preserve">Figure </w:t>
      </w:r>
      <w:bookmarkEnd w:id="6"/>
      <w:r w:rsidR="005F6D82">
        <w:rPr>
          <w:rFonts w:ascii="Times New Roman" w:hAnsi="Times New Roman"/>
          <w:b/>
          <w:noProof/>
        </w:rPr>
        <w:t>1</w:t>
      </w:r>
      <w:r w:rsidRPr="00CC54D7">
        <w:rPr>
          <w:rFonts w:ascii="Times New Roman" w:hAnsi="Times New Roman"/>
          <w:b/>
          <w:noProof/>
        </w:rPr>
        <w:t xml:space="preserve">: Performance of </w:t>
      </w:r>
      <w:r>
        <w:rPr>
          <w:rFonts w:ascii="Times New Roman" w:hAnsi="Times New Roman"/>
          <w:b/>
          <w:noProof/>
        </w:rPr>
        <w:t xml:space="preserve">paging </w:t>
      </w:r>
      <w:r w:rsidRPr="00CC54D7">
        <w:rPr>
          <w:rFonts w:ascii="Times New Roman" w:hAnsi="Times New Roman"/>
          <w:b/>
          <w:noProof/>
        </w:rPr>
        <w:t xml:space="preserve">PDCCH </w:t>
      </w:r>
      <w:r>
        <w:rPr>
          <w:rFonts w:ascii="Times New Roman" w:hAnsi="Times New Roman"/>
          <w:b/>
          <w:noProof/>
        </w:rPr>
        <w:t>and paging PDSCH with uniformly distributed CFO</w:t>
      </w:r>
    </w:p>
    <w:p w14:paraId="18012A3B" w14:textId="00BC553E" w:rsidR="006851E1" w:rsidRPr="006851E1" w:rsidRDefault="006851E1" w:rsidP="006851E1">
      <w:pPr>
        <w:pStyle w:val="a7"/>
        <w:jc w:val="both"/>
        <w:rPr>
          <w:rFonts w:ascii="Times New Roman" w:eastAsiaTheme="minorEastAsia" w:hAnsi="Times New Roman"/>
          <w:bCs/>
          <w:lang w:val="en-US" w:eastAsia="zh-CN"/>
        </w:rPr>
      </w:pPr>
      <w:r w:rsidRPr="006851E1">
        <w:rPr>
          <w:rFonts w:ascii="Times New Roman" w:eastAsiaTheme="minorEastAsia" w:hAnsi="Times New Roman" w:hint="eastAsia"/>
          <w:bCs/>
          <w:lang w:val="en-US" w:eastAsia="zh-CN"/>
        </w:rPr>
        <w:t>A</w:t>
      </w:r>
      <w:r w:rsidRPr="006851E1">
        <w:rPr>
          <w:rFonts w:ascii="Times New Roman" w:eastAsiaTheme="minorEastAsia" w:hAnsi="Times New Roman"/>
          <w:bCs/>
          <w:lang w:val="en-US" w:eastAsia="zh-CN"/>
        </w:rPr>
        <w:t xml:space="preserve">s shown </w:t>
      </w:r>
      <w:r w:rsidR="00E04728" w:rsidRPr="00E04728">
        <w:rPr>
          <w:rFonts w:ascii="Times New Roman" w:eastAsiaTheme="minorEastAsia" w:hAnsi="Times New Roman" w:hint="eastAsia"/>
          <w:b/>
          <w:bCs/>
          <w:lang w:val="en-US" w:eastAsia="zh-CN"/>
        </w:rPr>
        <w:t>Figure</w:t>
      </w:r>
      <w:r w:rsidR="00E04728" w:rsidRPr="00E04728">
        <w:rPr>
          <w:rFonts w:ascii="Times New Roman" w:eastAsiaTheme="minorEastAsia" w:hAnsi="Times New Roman"/>
          <w:b/>
          <w:bCs/>
          <w:lang w:val="en-US" w:eastAsia="zh-CN"/>
        </w:rPr>
        <w:t xml:space="preserve"> </w:t>
      </w:r>
      <w:r w:rsidR="005F6D82">
        <w:rPr>
          <w:rFonts w:ascii="Times New Roman" w:eastAsiaTheme="minorEastAsia" w:hAnsi="Times New Roman"/>
          <w:b/>
          <w:bCs/>
          <w:lang w:val="en-US" w:eastAsia="zh-CN"/>
        </w:rPr>
        <w:t>1</w:t>
      </w:r>
      <w:r w:rsidRPr="006851E1">
        <w:rPr>
          <w:rFonts w:ascii="Times New Roman" w:eastAsiaTheme="minorEastAsia" w:hAnsi="Times New Roman"/>
          <w:bCs/>
          <w:lang w:val="en-US" w:eastAsia="zh-CN"/>
        </w:rPr>
        <w:t>, PDCCH suffers less from frequency error, while PDSCH is very sensitive to the frequency error. If the max residual CFO for PDSCH decoding is more than 0.1ppm, the paging PDSCH performance will deteriorate obviously. Hence, to make sure paging PDSCH can be detected with high reliability, UE need</w:t>
      </w:r>
      <w:r w:rsidR="00925E08">
        <w:rPr>
          <w:rFonts w:ascii="Times New Roman" w:eastAsiaTheme="minorEastAsia" w:hAnsi="Times New Roman"/>
          <w:bCs/>
          <w:lang w:val="en-US" w:eastAsia="zh-CN"/>
        </w:rPr>
        <w:t>s</w:t>
      </w:r>
      <w:r w:rsidRPr="006851E1">
        <w:rPr>
          <w:rFonts w:ascii="Times New Roman" w:eastAsiaTheme="minorEastAsia" w:hAnsi="Times New Roman"/>
          <w:bCs/>
          <w:lang w:val="en-US" w:eastAsia="zh-CN"/>
        </w:rPr>
        <w:t xml:space="preserve"> to calibrate carrier frequency to make sure the residual CFO is limited within about [-0.1ppm 0.1ppm].</w:t>
      </w:r>
    </w:p>
    <w:p w14:paraId="7FBDE316" w14:textId="5D6ED58A" w:rsidR="006851E1" w:rsidRPr="00F20A42" w:rsidRDefault="006851E1" w:rsidP="006851E1">
      <w:pPr>
        <w:spacing w:beforeLines="50" w:before="120"/>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BD2490">
        <w:rPr>
          <w:rFonts w:ascii="Times New Roman" w:eastAsiaTheme="minorEastAsia" w:hAnsi="Times New Roman"/>
          <w:b/>
          <w:lang w:eastAsia="zh-CN"/>
        </w:rPr>
        <w:t>1</w:t>
      </w:r>
      <w:r w:rsidRPr="00F20A42">
        <w:rPr>
          <w:rFonts w:ascii="Times New Roman" w:eastAsiaTheme="minorEastAsia" w:hAnsi="Times New Roman" w:hint="eastAsia"/>
          <w:b/>
          <w:lang w:eastAsia="zh-CN"/>
        </w:rPr>
        <w:t>:</w:t>
      </w:r>
      <w:r w:rsidRPr="00F20A42">
        <w:rPr>
          <w:rFonts w:ascii="Times New Roman" w:eastAsiaTheme="minorEastAsia" w:hAnsi="Times New Roman"/>
          <w:b/>
          <w:lang w:eastAsia="zh-CN"/>
        </w:rPr>
        <w:t xml:space="preserve"> To make sure paging PDSCH can be detected with high reliability, UE need to calibrate carrier frequency to limit the residual CFO within about [-0.1ppm 0.1ppm].</w:t>
      </w:r>
    </w:p>
    <w:p w14:paraId="32BDB209" w14:textId="7DF5A2F0" w:rsidR="006851E1" w:rsidRPr="00B511B9" w:rsidRDefault="006851E1" w:rsidP="006851E1">
      <w:pPr>
        <w:pStyle w:val="a7"/>
        <w:jc w:val="both"/>
        <w:rPr>
          <w:rFonts w:ascii="Times New Roman" w:eastAsiaTheme="minorEastAsia" w:hAnsi="Times New Roman"/>
          <w:bCs/>
          <w:lang w:val="en-US" w:eastAsia="zh-CN"/>
        </w:rPr>
      </w:pPr>
      <w:r w:rsidRPr="00B511B9">
        <w:rPr>
          <w:rFonts w:ascii="Times New Roman" w:eastAsiaTheme="minorEastAsia" w:hAnsi="Times New Roman"/>
          <w:bCs/>
          <w:lang w:val="en-US" w:eastAsia="zh-CN"/>
        </w:rPr>
        <w:lastRenderedPageBreak/>
        <w:t xml:space="preserve">Although initial CFO of UE oscillator before frequency calibration is typically up to -/+ 5ppm, the CFO will be greatly reduced after UE camped to a cell, since UE have already calibrated the </w:t>
      </w:r>
      <w:r w:rsidR="00692A72" w:rsidRPr="00B511B9">
        <w:rPr>
          <w:rFonts w:ascii="Times New Roman" w:eastAsiaTheme="minorEastAsia" w:hAnsi="Times New Roman"/>
          <w:bCs/>
          <w:lang w:val="en-US" w:eastAsia="zh-CN"/>
        </w:rPr>
        <w:t>oscillator</w:t>
      </w:r>
      <w:r w:rsidRPr="00B511B9">
        <w:rPr>
          <w:rFonts w:ascii="Times New Roman" w:eastAsiaTheme="minorEastAsia" w:hAnsi="Times New Roman"/>
          <w:bCs/>
          <w:lang w:val="en-US" w:eastAsia="zh-CN"/>
        </w:rPr>
        <w:t xml:space="preserve"> based on several SSB burst sets before PBCH/SIB is </w:t>
      </w:r>
      <w:r w:rsidR="00692A72" w:rsidRPr="00B511B9">
        <w:rPr>
          <w:rFonts w:ascii="Times New Roman" w:eastAsiaTheme="minorEastAsia" w:hAnsi="Times New Roman"/>
          <w:bCs/>
          <w:lang w:val="en-US" w:eastAsia="zh-CN"/>
        </w:rPr>
        <w:t>successfully</w:t>
      </w:r>
      <w:r w:rsidRPr="00B511B9">
        <w:rPr>
          <w:rFonts w:ascii="Times New Roman" w:eastAsiaTheme="minorEastAsia" w:hAnsi="Times New Roman"/>
          <w:bCs/>
          <w:lang w:val="en-US" w:eastAsia="zh-CN"/>
        </w:rPr>
        <w:t xml:space="preserve"> decoded. Hence, the CFO before fine calibration based on SSB(</w:t>
      </w:r>
      <w:r w:rsidR="00692A72" w:rsidRPr="00B511B9">
        <w:rPr>
          <w:rFonts w:ascii="Times New Roman" w:eastAsiaTheme="minorEastAsia" w:hAnsi="Times New Roman"/>
          <w:bCs/>
          <w:lang w:val="en-US" w:eastAsia="zh-CN"/>
        </w:rPr>
        <w:t>s) is</w:t>
      </w:r>
      <w:r w:rsidRPr="00B511B9">
        <w:rPr>
          <w:rFonts w:ascii="Times New Roman" w:eastAsiaTheme="minorEastAsia" w:hAnsi="Times New Roman"/>
          <w:bCs/>
          <w:lang w:val="en-US" w:eastAsia="zh-CN"/>
        </w:rPr>
        <w:t xml:space="preserve"> assumed to be -/+ 0.5 ppm in our simulation. According to time frequency drift model in [</w:t>
      </w:r>
      <w:r w:rsidR="00B511B9">
        <w:rPr>
          <w:rFonts w:ascii="Times New Roman" w:eastAsiaTheme="minorEastAsia" w:hAnsi="Times New Roman"/>
          <w:bCs/>
          <w:lang w:val="en-US" w:eastAsia="zh-CN"/>
        </w:rPr>
        <w:t>2</w:t>
      </w:r>
      <w:r w:rsidRPr="00B511B9">
        <w:rPr>
          <w:rFonts w:ascii="Times New Roman" w:eastAsiaTheme="minorEastAsia" w:hAnsi="Times New Roman"/>
          <w:bCs/>
          <w:lang w:val="en-US" w:eastAsia="zh-CN"/>
        </w:rPr>
        <w:t xml:space="preserve">], the frequency drift is only about 0.05ppm/s, </w:t>
      </w:r>
      <w:r w:rsidR="00692A72" w:rsidRPr="00B511B9">
        <w:rPr>
          <w:rFonts w:ascii="Times New Roman" w:eastAsiaTheme="minorEastAsia" w:hAnsi="Times New Roman"/>
          <w:bCs/>
          <w:lang w:val="en-US" w:eastAsia="zh-CN"/>
        </w:rPr>
        <w:t>additional</w:t>
      </w:r>
      <w:r w:rsidRPr="00B511B9">
        <w:rPr>
          <w:rFonts w:ascii="Times New Roman" w:eastAsiaTheme="minorEastAsia" w:hAnsi="Times New Roman"/>
          <w:bCs/>
          <w:lang w:val="en-US" w:eastAsia="zh-CN"/>
        </w:rPr>
        <w:t xml:space="preserve"> frequency drift accumulated before PO is ignored.</w:t>
      </w:r>
    </w:p>
    <w:p w14:paraId="3263E49A" w14:textId="77777777" w:rsidR="006851E1" w:rsidRDefault="006851E1" w:rsidP="006851E1">
      <w:pPr>
        <w:rPr>
          <w:rFonts w:eastAsiaTheme="minorEastAsia"/>
          <w:lang w:val="fr-FR" w:eastAsia="zh-CN"/>
        </w:rPr>
      </w:pPr>
      <w:r w:rsidRPr="006E13F8">
        <w:rPr>
          <w:rFonts w:hint="eastAsia"/>
          <w:noProof/>
        </w:rPr>
        <w:drawing>
          <wp:inline distT="0" distB="0" distL="0" distR="0" wp14:anchorId="6F2953EF" wp14:editId="1F85E020">
            <wp:extent cx="2872800" cy="2156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2800" cy="2156400"/>
                    </a:xfrm>
                    <a:prstGeom prst="rect">
                      <a:avLst/>
                    </a:prstGeom>
                    <a:noFill/>
                    <a:ln>
                      <a:noFill/>
                    </a:ln>
                  </pic:spPr>
                </pic:pic>
              </a:graphicData>
            </a:graphic>
          </wp:inline>
        </w:drawing>
      </w:r>
      <w:r w:rsidRPr="00AD2AD2">
        <w:rPr>
          <w:rFonts w:hint="eastAsia"/>
          <w:noProof/>
        </w:rPr>
        <w:drawing>
          <wp:inline distT="0" distB="0" distL="0" distR="0" wp14:anchorId="6DF3FF78" wp14:editId="449C8240">
            <wp:extent cx="2876400"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6400" cy="2160000"/>
                    </a:xfrm>
                    <a:prstGeom prst="rect">
                      <a:avLst/>
                    </a:prstGeom>
                    <a:noFill/>
                    <a:ln>
                      <a:noFill/>
                    </a:ln>
                  </pic:spPr>
                </pic:pic>
              </a:graphicData>
            </a:graphic>
          </wp:inline>
        </w:drawing>
      </w:r>
    </w:p>
    <w:p w14:paraId="3D45BFE9" w14:textId="77777777" w:rsidR="006851E1" w:rsidRPr="00BF4F12" w:rsidRDefault="006851E1" w:rsidP="006851E1">
      <w:pPr>
        <w:ind w:firstLineChars="650" w:firstLine="1040"/>
        <w:rPr>
          <w:rFonts w:ascii="Times New Roman" w:eastAsiaTheme="minorEastAsia" w:hAnsi="Times New Roman"/>
          <w:b/>
          <w:sz w:val="16"/>
          <w:szCs w:val="16"/>
          <w:lang w:eastAsia="zh-CN"/>
        </w:rPr>
      </w:pPr>
      <w:r w:rsidRPr="00BF4F12">
        <w:rPr>
          <w:rFonts w:ascii="Times New Roman" w:eastAsiaTheme="minorEastAsia" w:hAnsi="Times New Roman"/>
          <w:b/>
          <w:sz w:val="16"/>
          <w:szCs w:val="16"/>
        </w:rPr>
        <w:t xml:space="preserve"> (a): Residual CFO at low SNR</w:t>
      </w:r>
      <w:r>
        <w:rPr>
          <w:rFonts w:ascii="Times New Roman" w:eastAsiaTheme="minorEastAsia" w:hAnsi="Times New Roman"/>
          <w:b/>
          <w:sz w:val="16"/>
          <w:szCs w:val="16"/>
        </w:rPr>
        <w:t xml:space="preserve"> </w:t>
      </w:r>
      <w:r w:rsidRPr="00BF4F12">
        <w:rPr>
          <w:rFonts w:ascii="Times New Roman" w:eastAsiaTheme="minorEastAsia" w:hAnsi="Times New Roman"/>
          <w:b/>
          <w:sz w:val="16"/>
          <w:szCs w:val="16"/>
        </w:rPr>
        <w:t xml:space="preserve">(-6dB)                 </w:t>
      </w:r>
      <w:r>
        <w:rPr>
          <w:rFonts w:ascii="Times New Roman" w:eastAsiaTheme="minorEastAsia" w:hAnsi="Times New Roman"/>
          <w:b/>
          <w:sz w:val="16"/>
          <w:szCs w:val="16"/>
        </w:rPr>
        <w:t xml:space="preserve">                      </w:t>
      </w:r>
      <w:r w:rsidRPr="00BF4F12">
        <w:rPr>
          <w:rFonts w:ascii="Times New Roman" w:eastAsiaTheme="minorEastAsia" w:hAnsi="Times New Roman"/>
          <w:b/>
          <w:sz w:val="16"/>
          <w:szCs w:val="16"/>
        </w:rPr>
        <w:t xml:space="preserve">         (b): Residual CFO at medium SNR</w:t>
      </w:r>
      <w:r>
        <w:rPr>
          <w:rFonts w:ascii="Times New Roman" w:eastAsiaTheme="minorEastAsia" w:hAnsi="Times New Roman"/>
          <w:b/>
          <w:sz w:val="16"/>
          <w:szCs w:val="16"/>
        </w:rPr>
        <w:t xml:space="preserve"> </w:t>
      </w:r>
      <w:r w:rsidRPr="00BF4F12">
        <w:rPr>
          <w:rFonts w:ascii="Times New Roman" w:eastAsiaTheme="minorEastAsia" w:hAnsi="Times New Roman"/>
          <w:b/>
          <w:sz w:val="16"/>
          <w:szCs w:val="16"/>
        </w:rPr>
        <w:t>(</w:t>
      </w:r>
      <w:r>
        <w:rPr>
          <w:rFonts w:ascii="Times New Roman" w:eastAsiaTheme="minorEastAsia" w:hAnsi="Times New Roman"/>
          <w:b/>
          <w:sz w:val="16"/>
          <w:szCs w:val="16"/>
        </w:rPr>
        <w:t>6</w:t>
      </w:r>
      <w:r w:rsidRPr="00BF4F12">
        <w:rPr>
          <w:rFonts w:ascii="Times New Roman" w:eastAsiaTheme="minorEastAsia" w:hAnsi="Times New Roman"/>
          <w:b/>
          <w:sz w:val="16"/>
          <w:szCs w:val="16"/>
        </w:rPr>
        <w:t>dB)</w:t>
      </w:r>
    </w:p>
    <w:p w14:paraId="37E030ED" w14:textId="0F181A1A" w:rsidR="006851E1" w:rsidRDefault="006851E1" w:rsidP="006851E1">
      <w:pPr>
        <w:pStyle w:val="a7"/>
        <w:jc w:val="center"/>
        <w:rPr>
          <w:rFonts w:ascii="Times New Roman" w:eastAsia="宋体" w:hAnsi="Times New Roman"/>
          <w:b/>
          <w:lang w:val="fr-FR" w:eastAsia="zh-CN"/>
        </w:rPr>
      </w:pPr>
      <w:bookmarkStart w:id="7" w:name="_Ref53848793"/>
      <w:r w:rsidRPr="00BE5D5F">
        <w:rPr>
          <w:rFonts w:ascii="Times New Roman" w:eastAsia="宋体" w:hAnsi="Times New Roman"/>
          <w:b/>
          <w:lang w:eastAsia="zh-CN"/>
        </w:rPr>
        <w:t xml:space="preserve">Figure </w:t>
      </w:r>
      <w:bookmarkEnd w:id="7"/>
      <w:r w:rsidR="005F6D82">
        <w:rPr>
          <w:rFonts w:ascii="Times New Roman" w:eastAsia="宋体" w:hAnsi="Times New Roman"/>
          <w:b/>
          <w:lang w:eastAsia="zh-CN"/>
        </w:rPr>
        <w:t>2</w:t>
      </w:r>
      <w:r w:rsidR="005F6D82" w:rsidRPr="00BE5D5F">
        <w:rPr>
          <w:rFonts w:ascii="Times New Roman" w:eastAsia="宋体" w:hAnsi="Times New Roman"/>
          <w:b/>
          <w:lang w:val="fr-FR" w:eastAsia="zh-CN"/>
        </w:rPr>
        <w:t> Performance</w:t>
      </w:r>
      <w:r>
        <w:rPr>
          <w:rFonts w:ascii="Times New Roman" w:eastAsia="宋体" w:hAnsi="Times New Roman"/>
          <w:b/>
          <w:lang w:val="fr-FR" w:eastAsia="zh-CN"/>
        </w:rPr>
        <w:t xml:space="preserve"> of CFO calibration with SSB</w:t>
      </w:r>
    </w:p>
    <w:p w14:paraId="5A263775" w14:textId="541ECC0B" w:rsidR="006851E1" w:rsidRPr="009370DB" w:rsidRDefault="006851E1" w:rsidP="005F6D82">
      <w:pPr>
        <w:pStyle w:val="a7"/>
        <w:jc w:val="both"/>
        <w:rPr>
          <w:rFonts w:ascii="Times New Roman" w:eastAsiaTheme="minorEastAsia" w:hAnsi="Times New Roman"/>
          <w:bCs/>
          <w:lang w:eastAsia="zh-CN"/>
        </w:rPr>
      </w:pPr>
      <w:r w:rsidRPr="005F6D82">
        <w:rPr>
          <w:rFonts w:ascii="Times New Roman" w:eastAsiaTheme="minorEastAsia" w:hAnsi="Times New Roman"/>
          <w:bCs/>
          <w:lang w:val="en-US" w:eastAsia="zh-CN"/>
        </w:rPr>
        <w:t xml:space="preserve">As </w:t>
      </w:r>
      <w:r w:rsidR="005D1EAD" w:rsidRPr="005F6D82">
        <w:rPr>
          <w:rFonts w:ascii="Times New Roman" w:eastAsiaTheme="minorEastAsia" w:hAnsi="Times New Roman"/>
          <w:bCs/>
          <w:lang w:val="en-US" w:eastAsia="zh-CN"/>
        </w:rPr>
        <w:t>discussed</w:t>
      </w:r>
      <w:r w:rsidRPr="005F6D82">
        <w:rPr>
          <w:rFonts w:ascii="Times New Roman" w:eastAsiaTheme="minorEastAsia" w:hAnsi="Times New Roman"/>
          <w:bCs/>
          <w:lang w:val="en-US" w:eastAsia="zh-CN"/>
        </w:rPr>
        <w:t xml:space="preserve"> earlier, the residual CFO is expected to be limited within about -/+ 0.1ppm, which is -/+ 400Hz for 4GHz carrier frequency. As shown in</w:t>
      </w:r>
      <w:r w:rsidR="005F6D82">
        <w:rPr>
          <w:rFonts w:ascii="Times New Roman" w:eastAsiaTheme="minorEastAsia" w:hAnsi="Times New Roman"/>
          <w:bCs/>
          <w:lang w:val="en-US" w:eastAsia="zh-CN"/>
        </w:rPr>
        <w:t xml:space="preserve"> </w:t>
      </w:r>
      <w:r w:rsidR="005F6D82" w:rsidRPr="005F6D82">
        <w:rPr>
          <w:rFonts w:ascii="Times New Roman" w:eastAsiaTheme="minorEastAsia" w:hAnsi="Times New Roman"/>
          <w:b/>
          <w:bCs/>
          <w:lang w:val="en-US" w:eastAsia="zh-CN"/>
        </w:rPr>
        <w:t>Figure 2</w:t>
      </w:r>
      <w:r w:rsidRPr="005F6D82">
        <w:rPr>
          <w:rFonts w:ascii="Times New Roman" w:eastAsiaTheme="minorEastAsia" w:hAnsi="Times New Roman"/>
          <w:bCs/>
          <w:lang w:val="en-US" w:eastAsia="zh-CN"/>
        </w:rPr>
        <w:t>, UE need to receive 2 SSBs to limit the residual CFO to -/+ 400Hz with high probability at low S</w:t>
      </w:r>
      <w:r w:rsidR="009370DB">
        <w:rPr>
          <w:rFonts w:ascii="Times New Roman" w:eastAsiaTheme="minorEastAsia" w:hAnsi="Times New Roman"/>
          <w:bCs/>
          <w:lang w:val="en-US" w:eastAsia="zh-CN"/>
        </w:rPr>
        <w:t>I</w:t>
      </w:r>
      <w:r w:rsidRPr="005F6D82">
        <w:rPr>
          <w:rFonts w:ascii="Times New Roman" w:eastAsiaTheme="minorEastAsia" w:hAnsi="Times New Roman"/>
          <w:bCs/>
          <w:lang w:val="en-US" w:eastAsia="zh-CN"/>
        </w:rPr>
        <w:t xml:space="preserve">NR(-6dB), </w:t>
      </w:r>
      <w:r w:rsidRPr="005F6D82">
        <w:rPr>
          <w:rFonts w:ascii="Times New Roman" w:eastAsiaTheme="minorEastAsia" w:hAnsi="Times New Roman" w:hint="eastAsia"/>
          <w:bCs/>
          <w:lang w:val="en-US" w:eastAsia="zh-CN"/>
        </w:rPr>
        <w:t>considering</w:t>
      </w:r>
      <w:r w:rsidRPr="005F6D82">
        <w:rPr>
          <w:rFonts w:ascii="Times New Roman" w:eastAsiaTheme="minorEastAsia" w:hAnsi="Times New Roman"/>
          <w:bCs/>
          <w:lang w:val="en-US" w:eastAsia="zh-CN"/>
        </w:rPr>
        <w:t xml:space="preserve"> additional 1 SSB needed for AGC in advance of CFO calibration or to further suppress the residual CFO, </w:t>
      </w:r>
      <w:r w:rsidR="00F309AA">
        <w:rPr>
          <w:rFonts w:ascii="Times New Roman" w:eastAsiaTheme="minorEastAsia" w:hAnsi="Times New Roman"/>
          <w:bCs/>
          <w:lang w:val="en-US" w:eastAsia="zh-CN"/>
        </w:rPr>
        <w:t xml:space="preserve">2 or </w:t>
      </w:r>
      <w:r w:rsidRPr="005F6D82">
        <w:rPr>
          <w:rFonts w:ascii="Times New Roman" w:eastAsiaTheme="minorEastAsia" w:hAnsi="Times New Roman"/>
          <w:bCs/>
          <w:lang w:val="en-US" w:eastAsia="zh-CN"/>
        </w:rPr>
        <w:t xml:space="preserve">3 SSBs can be assumed to be received before PO. </w:t>
      </w:r>
      <w:r w:rsidR="00FE319E">
        <w:rPr>
          <w:rFonts w:ascii="Times New Roman" w:eastAsiaTheme="minorEastAsia" w:hAnsi="Times New Roman"/>
          <w:bCs/>
          <w:lang w:val="en-US" w:eastAsia="zh-CN"/>
        </w:rPr>
        <w:t xml:space="preserve">Of course, </w:t>
      </w:r>
      <w:r w:rsidR="00F309AA">
        <w:rPr>
          <w:rFonts w:ascii="Times New Roman" w:eastAsiaTheme="minorEastAsia" w:hAnsi="Times New Roman"/>
          <w:bCs/>
          <w:lang w:val="en-US" w:eastAsia="zh-CN"/>
        </w:rPr>
        <w:t xml:space="preserve">2 or 3 </w:t>
      </w:r>
      <w:r w:rsidR="00FE319E" w:rsidRPr="00FE319E">
        <w:rPr>
          <w:rFonts w:ascii="Times New Roman" w:eastAsiaTheme="minorEastAsia" w:hAnsi="Times New Roman"/>
          <w:bCs/>
          <w:lang w:val="en-US" w:eastAsia="zh-CN"/>
        </w:rPr>
        <w:t>SSB</w:t>
      </w:r>
      <w:r w:rsidR="00FE319E">
        <w:rPr>
          <w:rFonts w:ascii="Times New Roman" w:eastAsiaTheme="minorEastAsia" w:hAnsi="Times New Roman"/>
          <w:bCs/>
          <w:lang w:val="en-US" w:eastAsia="zh-CN"/>
        </w:rPr>
        <w:t>s</w:t>
      </w:r>
      <w:r w:rsidR="00FE319E" w:rsidRPr="00FE319E">
        <w:rPr>
          <w:rFonts w:ascii="Times New Roman" w:eastAsiaTheme="minorEastAsia" w:hAnsi="Times New Roman"/>
          <w:bCs/>
          <w:lang w:val="en-US" w:eastAsia="zh-CN"/>
        </w:rPr>
        <w:t xml:space="preserve"> can also be used for serving cell and intra-frequency RRM measurement meanwhile. Another reason to support this view is that compared with </w:t>
      </w:r>
      <w:proofErr w:type="spellStart"/>
      <w:r w:rsidR="00FE319E" w:rsidRPr="00FE319E">
        <w:rPr>
          <w:rFonts w:ascii="Times New Roman" w:eastAsiaTheme="minorEastAsia" w:hAnsi="Times New Roman"/>
          <w:bCs/>
          <w:lang w:val="en-US" w:eastAsia="zh-CN"/>
        </w:rPr>
        <w:t>eMBB</w:t>
      </w:r>
      <w:proofErr w:type="spellEnd"/>
      <w:r w:rsidR="00FE319E" w:rsidRPr="00FE319E">
        <w:rPr>
          <w:rFonts w:ascii="Times New Roman" w:eastAsiaTheme="minorEastAsia" w:hAnsi="Times New Roman"/>
          <w:bCs/>
          <w:lang w:val="en-US" w:eastAsia="zh-CN"/>
        </w:rPr>
        <w:t xml:space="preserve"> UE, reduced capability (</w:t>
      </w:r>
      <w:proofErr w:type="spellStart"/>
      <w:r w:rsidR="00FE319E" w:rsidRPr="00FE319E">
        <w:rPr>
          <w:rFonts w:ascii="Times New Roman" w:eastAsiaTheme="minorEastAsia" w:hAnsi="Times New Roman"/>
          <w:bCs/>
          <w:lang w:val="en-US" w:eastAsia="zh-CN"/>
        </w:rPr>
        <w:t>RedCap</w:t>
      </w:r>
      <w:proofErr w:type="spellEnd"/>
      <w:r w:rsidR="00FE319E" w:rsidRPr="00FE319E">
        <w:rPr>
          <w:rFonts w:ascii="Times New Roman" w:eastAsiaTheme="minorEastAsia" w:hAnsi="Times New Roman"/>
          <w:bCs/>
          <w:lang w:val="en-US" w:eastAsia="zh-CN"/>
        </w:rPr>
        <w:t>) UE need</w:t>
      </w:r>
      <w:r w:rsidR="00925E08">
        <w:rPr>
          <w:rFonts w:ascii="Times New Roman" w:eastAsiaTheme="minorEastAsia" w:hAnsi="Times New Roman"/>
          <w:bCs/>
          <w:lang w:val="en-US" w:eastAsia="zh-CN"/>
        </w:rPr>
        <w:t>s</w:t>
      </w:r>
      <w:r w:rsidR="00FE319E" w:rsidRPr="00FE319E">
        <w:rPr>
          <w:rFonts w:ascii="Times New Roman" w:eastAsiaTheme="minorEastAsia" w:hAnsi="Times New Roman"/>
          <w:bCs/>
          <w:lang w:val="en-US" w:eastAsia="zh-CN"/>
        </w:rPr>
        <w:t xml:space="preserve"> more SSB measurement for time-frequency synchronization because of its limited capability of Rx antenna number. Hence, three SSB</w:t>
      </w:r>
      <w:r w:rsidR="00FE319E">
        <w:rPr>
          <w:rFonts w:ascii="Times New Roman" w:eastAsiaTheme="minorEastAsia" w:hAnsi="Times New Roman"/>
          <w:bCs/>
          <w:lang w:val="en-US" w:eastAsia="zh-CN"/>
        </w:rPr>
        <w:t xml:space="preserve">s </w:t>
      </w:r>
      <w:r w:rsidR="00FE319E" w:rsidRPr="00FE319E">
        <w:rPr>
          <w:rFonts w:ascii="Times New Roman" w:eastAsiaTheme="minorEastAsia" w:hAnsi="Times New Roman"/>
          <w:bCs/>
          <w:lang w:val="en-US" w:eastAsia="zh-CN"/>
        </w:rPr>
        <w:t xml:space="preserve">configuration </w:t>
      </w:r>
      <w:r w:rsidR="009370DB">
        <w:rPr>
          <w:rFonts w:ascii="Times New Roman" w:eastAsiaTheme="minorEastAsia" w:hAnsi="Times New Roman"/>
          <w:bCs/>
          <w:lang w:val="en-US" w:eastAsia="zh-CN"/>
        </w:rPr>
        <w:t xml:space="preserve">for Low SINR case </w:t>
      </w:r>
      <w:r w:rsidR="00FE319E" w:rsidRPr="00FE319E">
        <w:rPr>
          <w:rFonts w:ascii="Times New Roman" w:eastAsiaTheme="minorEastAsia" w:hAnsi="Times New Roman"/>
          <w:bCs/>
          <w:lang w:val="en-US" w:eastAsia="zh-CN"/>
        </w:rPr>
        <w:t>before PO reception is reasonable.</w:t>
      </w:r>
      <w:r w:rsidR="00F645D5">
        <w:rPr>
          <w:rFonts w:ascii="Times New Roman" w:eastAsiaTheme="minorEastAsia" w:hAnsi="Times New Roman"/>
          <w:bCs/>
          <w:lang w:val="en-US" w:eastAsia="zh-CN"/>
        </w:rPr>
        <w:t xml:space="preserve"> </w:t>
      </w:r>
      <w:r w:rsidR="009370DB">
        <w:rPr>
          <w:rFonts w:ascii="Times New Roman" w:eastAsiaTheme="minorEastAsia" w:hAnsi="Times New Roman" w:hint="eastAsia"/>
          <w:bCs/>
          <w:lang w:eastAsia="zh-CN"/>
        </w:rPr>
        <w:t>B</w:t>
      </w:r>
      <w:r w:rsidR="009370DB">
        <w:rPr>
          <w:rFonts w:ascii="Times New Roman" w:eastAsiaTheme="minorEastAsia" w:hAnsi="Times New Roman"/>
          <w:bCs/>
          <w:lang w:eastAsia="zh-CN"/>
        </w:rPr>
        <w:t xml:space="preserve">esides, </w:t>
      </w:r>
      <w:r w:rsidR="009370DB">
        <w:rPr>
          <w:rFonts w:ascii="Times New Roman" w:eastAsiaTheme="minorEastAsia" w:hAnsi="Times New Roman"/>
          <w:bCs/>
          <w:lang w:val="en-US" w:eastAsia="zh-CN"/>
        </w:rPr>
        <w:t>f</w:t>
      </w:r>
      <w:r w:rsidRPr="005F6D82">
        <w:rPr>
          <w:rFonts w:ascii="Times New Roman" w:eastAsiaTheme="minorEastAsia" w:hAnsi="Times New Roman"/>
          <w:bCs/>
          <w:lang w:val="en-US" w:eastAsia="zh-CN"/>
        </w:rPr>
        <w:t xml:space="preserve">or UEs with </w:t>
      </w:r>
      <w:r w:rsidR="00FE319E">
        <w:rPr>
          <w:rFonts w:ascii="Times New Roman" w:eastAsiaTheme="minorEastAsia" w:hAnsi="Times New Roman"/>
          <w:bCs/>
          <w:lang w:val="en-US" w:eastAsia="zh-CN"/>
        </w:rPr>
        <w:t>H</w:t>
      </w:r>
      <w:r w:rsidRPr="005F6D82">
        <w:rPr>
          <w:rFonts w:ascii="Times New Roman" w:eastAsiaTheme="minorEastAsia" w:hAnsi="Times New Roman"/>
          <w:bCs/>
          <w:lang w:val="en-US" w:eastAsia="zh-CN"/>
        </w:rPr>
        <w:t>igh S</w:t>
      </w:r>
      <w:r w:rsidR="00FE319E">
        <w:rPr>
          <w:rFonts w:ascii="Times New Roman" w:eastAsiaTheme="minorEastAsia" w:hAnsi="Times New Roman"/>
          <w:bCs/>
          <w:lang w:val="en-US" w:eastAsia="zh-CN"/>
        </w:rPr>
        <w:t>I</w:t>
      </w:r>
      <w:r w:rsidRPr="005F6D82">
        <w:rPr>
          <w:rFonts w:ascii="Times New Roman" w:eastAsiaTheme="minorEastAsia" w:hAnsi="Times New Roman"/>
          <w:bCs/>
          <w:lang w:val="en-US" w:eastAsia="zh-CN"/>
        </w:rPr>
        <w:t xml:space="preserve">NR, 1 SSB is sufficient to achieve residual CFO even lower than -/+ 0.1ppm. Hence, UE can receive 1 SSB per paging cycle before PO </w:t>
      </w:r>
      <w:r w:rsidRPr="005F6D82">
        <w:rPr>
          <w:rFonts w:ascii="Times New Roman" w:eastAsiaTheme="minorEastAsia" w:hAnsi="Times New Roman" w:hint="eastAsia"/>
          <w:bCs/>
          <w:lang w:val="en-US" w:eastAsia="zh-CN"/>
        </w:rPr>
        <w:t>in</w:t>
      </w:r>
      <w:r w:rsidRPr="005F6D82">
        <w:rPr>
          <w:rFonts w:ascii="Times New Roman" w:eastAsiaTheme="minorEastAsia" w:hAnsi="Times New Roman"/>
          <w:bCs/>
          <w:lang w:val="en-US" w:eastAsia="zh-CN"/>
        </w:rPr>
        <w:t xml:space="preserve"> </w:t>
      </w:r>
      <w:r w:rsidRPr="005F6D82">
        <w:rPr>
          <w:rFonts w:ascii="Times New Roman" w:eastAsiaTheme="minorEastAsia" w:hAnsi="Times New Roman" w:hint="eastAsia"/>
          <w:bCs/>
          <w:lang w:val="en-US" w:eastAsia="zh-CN"/>
        </w:rPr>
        <w:t>High</w:t>
      </w:r>
      <w:r w:rsidRPr="005F6D82">
        <w:rPr>
          <w:rFonts w:ascii="Times New Roman" w:eastAsiaTheme="minorEastAsia" w:hAnsi="Times New Roman"/>
          <w:bCs/>
          <w:lang w:val="en-US" w:eastAsia="zh-CN"/>
        </w:rPr>
        <w:t xml:space="preserve"> </w:t>
      </w:r>
      <w:r w:rsidRPr="005F6D82">
        <w:rPr>
          <w:rFonts w:ascii="Times New Roman" w:eastAsiaTheme="minorEastAsia" w:hAnsi="Times New Roman" w:hint="eastAsia"/>
          <w:bCs/>
          <w:lang w:val="en-US" w:eastAsia="zh-CN"/>
        </w:rPr>
        <w:t>SINR</w:t>
      </w:r>
      <w:r w:rsidRPr="005F6D82">
        <w:rPr>
          <w:rFonts w:ascii="Times New Roman" w:eastAsiaTheme="minorEastAsia" w:hAnsi="Times New Roman"/>
          <w:bCs/>
          <w:lang w:val="en-US" w:eastAsia="zh-CN"/>
        </w:rPr>
        <w:t xml:space="preserve"> </w:t>
      </w:r>
      <w:r w:rsidRPr="005F6D82">
        <w:rPr>
          <w:rFonts w:ascii="Times New Roman" w:eastAsiaTheme="minorEastAsia" w:hAnsi="Times New Roman" w:hint="eastAsia"/>
          <w:bCs/>
          <w:lang w:val="en-US" w:eastAsia="zh-CN"/>
        </w:rPr>
        <w:t>case</w:t>
      </w:r>
      <w:r w:rsidRPr="005F6D82">
        <w:rPr>
          <w:rFonts w:ascii="Times New Roman" w:eastAsiaTheme="minorEastAsia" w:hAnsi="Times New Roman"/>
          <w:bCs/>
          <w:lang w:val="en-US" w:eastAsia="zh-CN"/>
        </w:rPr>
        <w:t>.</w:t>
      </w:r>
    </w:p>
    <w:p w14:paraId="67D7F2AC" w14:textId="7C5C66B5" w:rsidR="006851E1" w:rsidRPr="006851E1" w:rsidRDefault="006851E1" w:rsidP="006851E1">
      <w:pPr>
        <w:spacing w:beforeLines="50" w:before="120"/>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BD2490">
        <w:rPr>
          <w:rFonts w:ascii="Times New Roman" w:eastAsiaTheme="minorEastAsia" w:hAnsi="Times New Roman"/>
          <w:b/>
          <w:lang w:eastAsia="zh-CN"/>
        </w:rPr>
        <w:t>2</w:t>
      </w:r>
      <w:r w:rsidRPr="00F20A42">
        <w:rPr>
          <w:rFonts w:ascii="Times New Roman" w:eastAsiaTheme="minorEastAsia" w:hAnsi="Times New Roman" w:hint="eastAsia"/>
          <w:b/>
          <w:lang w:eastAsia="zh-CN"/>
        </w:rPr>
        <w:t>:</w:t>
      </w:r>
      <w:r w:rsidRPr="00F20A42">
        <w:rPr>
          <w:rFonts w:ascii="Times New Roman" w:eastAsiaTheme="minorEastAsia" w:hAnsi="Times New Roman"/>
          <w:b/>
          <w:lang w:eastAsia="zh-CN"/>
        </w:rPr>
        <w:t xml:space="preserve"> </w:t>
      </w:r>
      <w:r>
        <w:rPr>
          <w:rFonts w:ascii="Times New Roman" w:eastAsiaTheme="minorEastAsia" w:hAnsi="Times New Roman"/>
          <w:b/>
          <w:lang w:eastAsia="zh-CN"/>
        </w:rPr>
        <w:t>In idle</w:t>
      </w:r>
      <w:r w:rsidR="0057450A">
        <w:rPr>
          <w:rFonts w:ascii="Times New Roman" w:eastAsiaTheme="minorEastAsia" w:hAnsi="Times New Roman"/>
          <w:b/>
          <w:lang w:eastAsia="zh-CN"/>
        </w:rPr>
        <w:t>/</w:t>
      </w:r>
      <w:r>
        <w:rPr>
          <w:rFonts w:ascii="Times New Roman" w:eastAsiaTheme="minorEastAsia" w:hAnsi="Times New Roman"/>
          <w:b/>
          <w:lang w:eastAsia="zh-CN"/>
        </w:rPr>
        <w:t xml:space="preserve">inactive </w:t>
      </w:r>
      <w:r w:rsidR="0057450A">
        <w:rPr>
          <w:rFonts w:ascii="Times New Roman" w:eastAsiaTheme="minorEastAsia" w:hAnsi="Times New Roman"/>
          <w:b/>
          <w:lang w:eastAsia="zh-CN"/>
        </w:rPr>
        <w:t>mode</w:t>
      </w:r>
      <w:r>
        <w:rPr>
          <w:rFonts w:ascii="Times New Roman" w:eastAsiaTheme="minorEastAsia" w:hAnsi="Times New Roman"/>
          <w:b/>
          <w:lang w:eastAsia="zh-CN"/>
        </w:rPr>
        <w:t xml:space="preserve">, UE need to receive </w:t>
      </w:r>
      <w:r w:rsidR="00500971">
        <w:rPr>
          <w:rFonts w:ascii="Times New Roman" w:eastAsiaTheme="minorEastAsia" w:hAnsi="Times New Roman"/>
          <w:b/>
          <w:lang w:eastAsia="zh-CN"/>
        </w:rPr>
        <w:t xml:space="preserve">2 </w:t>
      </w:r>
      <w:r w:rsidR="00500971">
        <w:rPr>
          <w:rFonts w:ascii="Times New Roman" w:eastAsiaTheme="minorEastAsia" w:hAnsi="Times New Roman" w:hint="eastAsia"/>
          <w:b/>
          <w:lang w:eastAsia="zh-CN"/>
        </w:rPr>
        <w:t>or</w:t>
      </w:r>
      <w:r w:rsidR="00500971">
        <w:rPr>
          <w:rFonts w:ascii="Times New Roman" w:eastAsiaTheme="minorEastAsia" w:hAnsi="Times New Roman"/>
          <w:b/>
          <w:lang w:eastAsia="zh-CN"/>
        </w:rPr>
        <w:t xml:space="preserve"> </w:t>
      </w:r>
      <w:r>
        <w:rPr>
          <w:rFonts w:ascii="Times New Roman" w:eastAsiaTheme="minorEastAsia" w:hAnsi="Times New Roman"/>
          <w:b/>
          <w:lang w:eastAsia="zh-CN"/>
        </w:rPr>
        <w:t xml:space="preserve">3 SSBs before PO </w:t>
      </w:r>
      <w:r w:rsidR="0057450A">
        <w:rPr>
          <w:rFonts w:ascii="Times New Roman" w:eastAsiaTheme="minorEastAsia" w:hAnsi="Times New Roman"/>
          <w:b/>
          <w:lang w:eastAsia="zh-CN"/>
        </w:rPr>
        <w:t xml:space="preserve">reception </w:t>
      </w:r>
      <w:r>
        <w:rPr>
          <w:rFonts w:ascii="Times New Roman" w:eastAsiaTheme="minorEastAsia" w:hAnsi="Times New Roman"/>
          <w:b/>
          <w:lang w:eastAsia="zh-CN"/>
        </w:rPr>
        <w:t xml:space="preserve">in </w:t>
      </w:r>
      <w:r w:rsidR="009F0FF5">
        <w:rPr>
          <w:rFonts w:ascii="Times New Roman" w:eastAsiaTheme="minorEastAsia" w:hAnsi="Times New Roman"/>
          <w:b/>
          <w:lang w:eastAsia="zh-CN"/>
        </w:rPr>
        <w:t>L</w:t>
      </w:r>
      <w:r>
        <w:rPr>
          <w:rFonts w:ascii="Times New Roman" w:eastAsiaTheme="minorEastAsia" w:hAnsi="Times New Roman"/>
          <w:b/>
          <w:lang w:eastAsia="zh-CN"/>
        </w:rPr>
        <w:t>ow S</w:t>
      </w:r>
      <w:r w:rsidR="0057450A">
        <w:rPr>
          <w:rFonts w:ascii="Times New Roman" w:eastAsiaTheme="minorEastAsia" w:hAnsi="Times New Roman"/>
          <w:b/>
          <w:lang w:eastAsia="zh-CN"/>
        </w:rPr>
        <w:t>I</w:t>
      </w:r>
      <w:r>
        <w:rPr>
          <w:rFonts w:ascii="Times New Roman" w:eastAsiaTheme="minorEastAsia" w:hAnsi="Times New Roman"/>
          <w:b/>
          <w:lang w:eastAsia="zh-CN"/>
        </w:rPr>
        <w:t xml:space="preserve">NR </w:t>
      </w:r>
      <w:r w:rsidR="009F0FF5">
        <w:rPr>
          <w:rFonts w:ascii="Times New Roman" w:eastAsiaTheme="minorEastAsia" w:hAnsi="Times New Roman"/>
          <w:b/>
          <w:lang w:eastAsia="zh-CN"/>
        </w:rPr>
        <w:t>case</w:t>
      </w:r>
      <w:r>
        <w:rPr>
          <w:rFonts w:ascii="Times New Roman" w:eastAsiaTheme="minorEastAsia" w:hAnsi="Times New Roman"/>
          <w:b/>
          <w:lang w:eastAsia="zh-CN"/>
        </w:rPr>
        <w:t xml:space="preserve">, and 1 SSBs before PO in </w:t>
      </w:r>
      <w:r w:rsidR="009F0FF5">
        <w:rPr>
          <w:rFonts w:ascii="Times New Roman" w:eastAsiaTheme="minorEastAsia" w:hAnsi="Times New Roman"/>
          <w:b/>
          <w:lang w:eastAsia="zh-CN"/>
        </w:rPr>
        <w:t>H</w:t>
      </w:r>
      <w:r>
        <w:rPr>
          <w:rFonts w:ascii="Times New Roman" w:eastAsiaTheme="minorEastAsia" w:hAnsi="Times New Roman"/>
          <w:b/>
          <w:lang w:eastAsia="zh-CN"/>
        </w:rPr>
        <w:t>igh S</w:t>
      </w:r>
      <w:r w:rsidR="0057450A">
        <w:rPr>
          <w:rFonts w:ascii="Times New Roman" w:eastAsiaTheme="minorEastAsia" w:hAnsi="Times New Roman"/>
          <w:b/>
          <w:lang w:eastAsia="zh-CN"/>
        </w:rPr>
        <w:t>I</w:t>
      </w:r>
      <w:r>
        <w:rPr>
          <w:rFonts w:ascii="Times New Roman" w:eastAsiaTheme="minorEastAsia" w:hAnsi="Times New Roman"/>
          <w:b/>
          <w:lang w:eastAsia="zh-CN"/>
        </w:rPr>
        <w:t xml:space="preserve">NR </w:t>
      </w:r>
      <w:r w:rsidR="0057450A">
        <w:rPr>
          <w:rFonts w:ascii="Times New Roman" w:eastAsiaTheme="minorEastAsia" w:hAnsi="Times New Roman"/>
          <w:b/>
          <w:lang w:eastAsia="zh-CN"/>
        </w:rPr>
        <w:t>ca</w:t>
      </w:r>
      <w:r w:rsidR="00E951D4">
        <w:rPr>
          <w:rFonts w:ascii="Times New Roman" w:eastAsiaTheme="minorEastAsia" w:hAnsi="Times New Roman"/>
          <w:b/>
          <w:lang w:eastAsia="zh-CN"/>
        </w:rPr>
        <w:t>se</w:t>
      </w:r>
      <w:r>
        <w:rPr>
          <w:rFonts w:ascii="Times New Roman" w:eastAsiaTheme="minorEastAsia" w:hAnsi="Times New Roman"/>
          <w:b/>
          <w:lang w:eastAsia="zh-CN"/>
        </w:rPr>
        <w:t>.</w:t>
      </w:r>
    </w:p>
    <w:p w14:paraId="4FF5645D" w14:textId="3102461B" w:rsidR="00591863" w:rsidRPr="00917A78" w:rsidRDefault="00591863" w:rsidP="00591863">
      <w:pPr>
        <w:pStyle w:val="a7"/>
        <w:jc w:val="both"/>
        <w:rPr>
          <w:rFonts w:ascii="Times New Roman" w:eastAsiaTheme="minorEastAsia" w:hAnsi="Times New Roman"/>
          <w:b/>
          <w:lang w:eastAsia="zh-CN"/>
        </w:rPr>
      </w:pPr>
      <w:r>
        <w:rPr>
          <w:rFonts w:ascii="Times New Roman" w:eastAsiaTheme="minorEastAsia" w:hAnsi="Times New Roman"/>
          <w:b/>
          <w:lang w:eastAsia="zh-CN"/>
        </w:rPr>
        <w:t>P</w:t>
      </w:r>
      <w:r w:rsidRPr="00195A92">
        <w:rPr>
          <w:rFonts w:ascii="Times New Roman" w:eastAsiaTheme="minorEastAsia" w:hAnsi="Times New Roman"/>
          <w:b/>
          <w:lang w:eastAsia="zh-CN"/>
        </w:rPr>
        <w:t xml:space="preserve">roposal </w:t>
      </w:r>
      <w:r w:rsidR="00BD2490">
        <w:rPr>
          <w:rFonts w:ascii="Times New Roman" w:eastAsiaTheme="minorEastAsia" w:hAnsi="Times New Roman"/>
          <w:b/>
          <w:lang w:eastAsia="zh-CN"/>
        </w:rPr>
        <w:t>1</w:t>
      </w:r>
      <w:r>
        <w:rPr>
          <w:rFonts w:ascii="Times New Roman" w:eastAsiaTheme="minorEastAsia" w:hAnsi="Times New Roman"/>
          <w:b/>
          <w:lang w:eastAsia="zh-CN"/>
        </w:rPr>
        <w:t xml:space="preserve">: The </w:t>
      </w:r>
      <w:r w:rsidR="00E2282A">
        <w:rPr>
          <w:rFonts w:ascii="Times New Roman" w:eastAsiaTheme="minorEastAsia" w:hAnsi="Times New Roman"/>
          <w:b/>
          <w:lang w:eastAsia="zh-CN"/>
        </w:rPr>
        <w:t xml:space="preserve">power </w:t>
      </w:r>
      <w:r>
        <w:rPr>
          <w:rFonts w:ascii="Times New Roman" w:eastAsiaTheme="minorEastAsia" w:hAnsi="Times New Roman"/>
          <w:b/>
          <w:lang w:eastAsia="zh-CN"/>
        </w:rPr>
        <w:t xml:space="preserve">evaluation </w:t>
      </w:r>
      <w:r w:rsidR="00E2282A">
        <w:rPr>
          <w:rFonts w:ascii="Times New Roman" w:eastAsiaTheme="minorEastAsia" w:hAnsi="Times New Roman"/>
          <w:b/>
          <w:lang w:eastAsia="zh-CN"/>
        </w:rPr>
        <w:t xml:space="preserve">for paging enhancement </w:t>
      </w:r>
      <w:r>
        <w:rPr>
          <w:rFonts w:ascii="Times New Roman" w:eastAsiaTheme="minorEastAsia" w:hAnsi="Times New Roman"/>
          <w:b/>
          <w:lang w:eastAsia="zh-CN"/>
        </w:rPr>
        <w:t xml:space="preserve">should assume the number of SSBs for IDLE mode loop convergence / time-frequency tracking </w:t>
      </w:r>
      <w:r w:rsidR="0057450A">
        <w:rPr>
          <w:rFonts w:ascii="Times New Roman" w:eastAsiaTheme="minorEastAsia" w:hAnsi="Times New Roman"/>
          <w:b/>
          <w:lang w:eastAsia="zh-CN"/>
        </w:rPr>
        <w:t>should</w:t>
      </w:r>
      <w:r>
        <w:rPr>
          <w:rFonts w:ascii="Times New Roman" w:eastAsiaTheme="minorEastAsia" w:hAnsi="Times New Roman"/>
          <w:b/>
          <w:lang w:eastAsia="zh-CN"/>
        </w:rPr>
        <w:t xml:space="preserve"> be 1</w:t>
      </w:r>
      <w:r w:rsidR="0057450A">
        <w:rPr>
          <w:rFonts w:ascii="Times New Roman" w:eastAsiaTheme="minorEastAsia" w:hAnsi="Times New Roman"/>
          <w:b/>
          <w:lang w:eastAsia="zh-CN"/>
        </w:rPr>
        <w:t xml:space="preserve"> (for High SINR case)</w:t>
      </w:r>
      <w:r w:rsidR="00500971">
        <w:rPr>
          <w:rFonts w:ascii="Times New Roman" w:eastAsiaTheme="minorEastAsia" w:hAnsi="Times New Roman"/>
          <w:b/>
          <w:lang w:eastAsia="zh-CN"/>
        </w:rPr>
        <w:t>, 2</w:t>
      </w:r>
      <w:r>
        <w:rPr>
          <w:rFonts w:ascii="Times New Roman" w:eastAsiaTheme="minorEastAsia" w:hAnsi="Times New Roman"/>
          <w:b/>
          <w:lang w:eastAsia="zh-CN"/>
        </w:rPr>
        <w:t xml:space="preserve"> or 3</w:t>
      </w:r>
      <w:r w:rsidR="0057450A">
        <w:rPr>
          <w:rFonts w:ascii="Times New Roman" w:eastAsiaTheme="minorEastAsia" w:hAnsi="Times New Roman"/>
          <w:b/>
          <w:lang w:eastAsia="zh-CN"/>
        </w:rPr>
        <w:t xml:space="preserve"> (for Low SINR case)</w:t>
      </w:r>
      <w:r>
        <w:rPr>
          <w:rFonts w:ascii="Times New Roman" w:eastAsiaTheme="minorEastAsia" w:hAnsi="Times New Roman"/>
          <w:b/>
          <w:lang w:eastAsia="zh-CN"/>
        </w:rPr>
        <w:t>.</w:t>
      </w:r>
    </w:p>
    <w:p w14:paraId="3B94DFFC" w14:textId="77777777" w:rsidR="001A777E" w:rsidRPr="001A777E" w:rsidRDefault="001A777E" w:rsidP="001A777E">
      <w:pPr>
        <w:pStyle w:val="ae"/>
        <w:keepNext/>
        <w:numPr>
          <w:ilvl w:val="0"/>
          <w:numId w:val="19"/>
        </w:numPr>
        <w:tabs>
          <w:tab w:val="left" w:pos="567"/>
        </w:tabs>
        <w:spacing w:before="240" w:after="60"/>
        <w:ind w:firstLineChars="0"/>
        <w:outlineLvl w:val="1"/>
        <w:rPr>
          <w:rFonts w:ascii="Arial" w:hAnsi="Arial" w:cs="Arial"/>
          <w:iCs/>
          <w:vanish/>
          <w:sz w:val="28"/>
          <w:szCs w:val="28"/>
          <w:lang w:val="fr-FR"/>
        </w:rPr>
      </w:pPr>
    </w:p>
    <w:p w14:paraId="0E140D04" w14:textId="77777777" w:rsidR="001A777E" w:rsidRPr="001A777E" w:rsidRDefault="001A777E" w:rsidP="001A777E">
      <w:pPr>
        <w:pStyle w:val="ae"/>
        <w:keepNext/>
        <w:numPr>
          <w:ilvl w:val="1"/>
          <w:numId w:val="19"/>
        </w:numPr>
        <w:tabs>
          <w:tab w:val="left" w:pos="567"/>
        </w:tabs>
        <w:spacing w:before="240" w:after="60"/>
        <w:ind w:firstLineChars="0"/>
        <w:outlineLvl w:val="1"/>
        <w:rPr>
          <w:rFonts w:ascii="Arial" w:hAnsi="Arial" w:cs="Arial"/>
          <w:iCs/>
          <w:vanish/>
          <w:sz w:val="28"/>
          <w:szCs w:val="28"/>
          <w:lang w:val="fr-FR"/>
        </w:rPr>
      </w:pPr>
    </w:p>
    <w:p w14:paraId="54C9AB41" w14:textId="59618ABB" w:rsidR="00F06FA7" w:rsidRPr="00FB0573" w:rsidRDefault="001A777E" w:rsidP="001A777E">
      <w:pPr>
        <w:pStyle w:val="ae"/>
        <w:keepNext/>
        <w:numPr>
          <w:ilvl w:val="1"/>
          <w:numId w:val="19"/>
        </w:numPr>
        <w:tabs>
          <w:tab w:val="left" w:pos="567"/>
        </w:tabs>
        <w:spacing w:before="240" w:after="60"/>
        <w:ind w:firstLineChars="0"/>
        <w:outlineLvl w:val="1"/>
        <w:rPr>
          <w:rFonts w:ascii="Arial" w:hAnsi="Arial" w:cs="Arial"/>
          <w:iCs/>
          <w:sz w:val="28"/>
          <w:szCs w:val="28"/>
          <w:lang w:val="fr-FR"/>
        </w:rPr>
      </w:pPr>
      <w:r>
        <w:rPr>
          <w:rFonts w:ascii="Arial" w:hAnsi="Arial" w:cs="Arial"/>
          <w:iCs/>
          <w:sz w:val="28"/>
          <w:szCs w:val="28"/>
          <w:lang w:val="fr-FR"/>
        </w:rPr>
        <w:t xml:space="preserve"> </w:t>
      </w:r>
      <w:r w:rsidR="00F06FA7" w:rsidRPr="00FB0573">
        <w:rPr>
          <w:rFonts w:ascii="Arial" w:hAnsi="Arial" w:cs="Arial"/>
          <w:iCs/>
          <w:sz w:val="28"/>
          <w:szCs w:val="28"/>
          <w:lang w:val="fr-FR"/>
        </w:rPr>
        <w:t>Paging assumption for the baseline scheme</w:t>
      </w:r>
    </w:p>
    <w:p w14:paraId="25ADA60B" w14:textId="2CF61264" w:rsidR="003B5137" w:rsidRPr="00FB0573" w:rsidRDefault="00C519D8" w:rsidP="00FB0573">
      <w:pPr>
        <w:jc w:val="both"/>
        <w:rPr>
          <w:rFonts w:ascii="Times New Roman" w:eastAsiaTheme="minorEastAsia" w:hAnsi="Times New Roman"/>
          <w:szCs w:val="20"/>
          <w:lang w:eastAsia="zh-CN"/>
        </w:rPr>
      </w:pPr>
      <w:r>
        <w:rPr>
          <w:rFonts w:ascii="Times New Roman" w:eastAsiaTheme="minorEastAsia" w:hAnsi="Times New Roman"/>
          <w:szCs w:val="20"/>
          <w:lang w:eastAsia="zh-CN"/>
        </w:rPr>
        <w:t>I</w:t>
      </w:r>
      <w:r w:rsidR="0002192B">
        <w:rPr>
          <w:rFonts w:ascii="Times New Roman" w:eastAsiaTheme="minorEastAsia" w:hAnsi="Times New Roman"/>
          <w:szCs w:val="20"/>
          <w:lang w:eastAsia="zh-CN"/>
        </w:rPr>
        <w:t xml:space="preserve">n the </w:t>
      </w:r>
      <w:r>
        <w:rPr>
          <w:rFonts w:ascii="Times New Roman" w:eastAsiaTheme="minorEastAsia" w:hAnsi="Times New Roman"/>
          <w:szCs w:val="20"/>
          <w:lang w:eastAsia="zh-CN"/>
        </w:rPr>
        <w:t xml:space="preserve">RAN1 </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102</w:t>
      </w:r>
      <w:r w:rsidR="0002192B">
        <w:rPr>
          <w:rFonts w:ascii="Times New Roman" w:eastAsiaTheme="minorEastAsia" w:hAnsi="Times New Roman"/>
          <w:szCs w:val="20"/>
          <w:lang w:eastAsia="zh-CN"/>
        </w:rPr>
        <w:t xml:space="preserve"> e-meeting</w:t>
      </w:r>
      <w:r w:rsidR="00FB0573">
        <w:rPr>
          <w:rFonts w:ascii="Times New Roman" w:eastAsiaTheme="minorEastAsia" w:hAnsi="Times New Roman"/>
          <w:szCs w:val="20"/>
          <w:lang w:eastAsia="zh-CN"/>
        </w:rPr>
        <w:t>,</w:t>
      </w:r>
      <w:r w:rsidR="00FB0573" w:rsidRPr="00FB0573">
        <w:rPr>
          <w:rFonts w:ascii="Times New Roman" w:eastAsiaTheme="minorEastAsia" w:hAnsi="Times New Roman"/>
          <w:szCs w:val="20"/>
          <w:lang w:eastAsia="zh-CN"/>
        </w:rPr>
        <w:t xml:space="preserve"> </w:t>
      </w:r>
      <w:r w:rsidR="00FB0573">
        <w:rPr>
          <w:rFonts w:ascii="Times New Roman" w:eastAsiaTheme="minorEastAsia" w:hAnsi="Times New Roman"/>
          <w:szCs w:val="20"/>
          <w:lang w:eastAsia="zh-CN"/>
        </w:rPr>
        <w:t>paging cycle and measurement related</w:t>
      </w:r>
      <w:r w:rsidR="00925E08" w:rsidRPr="00925E08">
        <w:rPr>
          <w:rFonts w:ascii="Times New Roman" w:eastAsiaTheme="minorEastAsia" w:hAnsi="Times New Roman"/>
          <w:szCs w:val="20"/>
          <w:lang w:eastAsia="zh-CN"/>
        </w:rPr>
        <w:t xml:space="preserve"> </w:t>
      </w:r>
      <w:r w:rsidR="00925E08">
        <w:rPr>
          <w:rFonts w:ascii="Times New Roman" w:eastAsiaTheme="minorEastAsia" w:hAnsi="Times New Roman"/>
          <w:szCs w:val="20"/>
          <w:lang w:eastAsia="zh-CN"/>
        </w:rPr>
        <w:t>assumptions</w:t>
      </w:r>
      <w:r w:rsidR="00FB0573">
        <w:rPr>
          <w:rFonts w:ascii="Times New Roman" w:eastAsiaTheme="minorEastAsia" w:hAnsi="Times New Roman"/>
          <w:szCs w:val="20"/>
          <w:lang w:eastAsia="zh-CN"/>
        </w:rPr>
        <w:t xml:space="preserve"> have been</w:t>
      </w:r>
      <w:r w:rsidR="00FB0573" w:rsidRPr="00FB0573">
        <w:rPr>
          <w:rFonts w:ascii="Times New Roman" w:eastAsiaTheme="minorEastAsia" w:hAnsi="Times New Roman"/>
          <w:szCs w:val="20"/>
          <w:lang w:eastAsia="zh-CN"/>
        </w:rPr>
        <w:t xml:space="preserve"> </w:t>
      </w:r>
      <w:r w:rsidR="00FB0573">
        <w:rPr>
          <w:rFonts w:ascii="Times New Roman" w:eastAsiaTheme="minorEastAsia" w:hAnsi="Times New Roman"/>
          <w:szCs w:val="20"/>
          <w:lang w:eastAsia="zh-CN"/>
        </w:rPr>
        <w:t>adopted</w:t>
      </w:r>
      <w:r w:rsidR="00FB0573" w:rsidRPr="00FB0573">
        <w:rPr>
          <w:rFonts w:ascii="Times New Roman" w:eastAsiaTheme="minorEastAsia" w:hAnsi="Times New Roman"/>
          <w:szCs w:val="20"/>
          <w:lang w:eastAsia="zh-CN"/>
        </w:rPr>
        <w:t xml:space="preserve"> as a baseline </w:t>
      </w:r>
      <w:r w:rsidR="00FB0573">
        <w:rPr>
          <w:rFonts w:ascii="Times New Roman" w:eastAsiaTheme="minorEastAsia" w:hAnsi="Times New Roman"/>
          <w:szCs w:val="20"/>
          <w:lang w:eastAsia="zh-CN"/>
        </w:rPr>
        <w:t>[</w:t>
      </w:r>
      <w:r w:rsidR="00853CAA">
        <w:rPr>
          <w:rFonts w:ascii="Times New Roman" w:eastAsiaTheme="minorEastAsia" w:hAnsi="Times New Roman"/>
          <w:szCs w:val="20"/>
          <w:lang w:eastAsia="zh-CN"/>
        </w:rPr>
        <w:t>3</w:t>
      </w:r>
      <w:r w:rsidR="00FB0573">
        <w:rPr>
          <w:rFonts w:ascii="Times New Roman" w:eastAsiaTheme="minorEastAsia" w:hAnsi="Times New Roman"/>
          <w:szCs w:val="20"/>
          <w:lang w:eastAsia="zh-CN"/>
        </w:rPr>
        <w:t xml:space="preserve">]. Besides, </w:t>
      </w:r>
      <w:r w:rsidR="00FB0573">
        <w:rPr>
          <w:rFonts w:ascii="Times New Roman" w:eastAsia="宋体" w:hAnsi="Times New Roman"/>
          <w:bCs/>
          <w:lang w:eastAsia="zh-CN"/>
        </w:rPr>
        <w:t>a</w:t>
      </w:r>
      <w:r w:rsidR="003B5137">
        <w:rPr>
          <w:rFonts w:ascii="Times New Roman" w:eastAsia="宋体" w:hAnsi="Times New Roman"/>
          <w:bCs/>
          <w:lang w:eastAsia="zh-CN"/>
        </w:rPr>
        <w:t>ccording to TS 38.304</w:t>
      </w:r>
      <w:r w:rsidR="00DB557D">
        <w:rPr>
          <w:rFonts w:ascii="Times New Roman" w:eastAsia="宋体" w:hAnsi="Times New Roman"/>
          <w:bCs/>
          <w:lang w:eastAsia="zh-CN"/>
        </w:rPr>
        <w:t xml:space="preserve"> [</w:t>
      </w:r>
      <w:r w:rsidR="00853CAA">
        <w:rPr>
          <w:rFonts w:ascii="Times New Roman" w:eastAsia="宋体" w:hAnsi="Times New Roman"/>
          <w:bCs/>
          <w:lang w:eastAsia="zh-CN"/>
        </w:rPr>
        <w:t>4</w:t>
      </w:r>
      <w:r w:rsidR="00DB557D">
        <w:rPr>
          <w:rFonts w:ascii="Times New Roman" w:eastAsia="宋体" w:hAnsi="Times New Roman"/>
          <w:bCs/>
          <w:lang w:eastAsia="zh-CN"/>
        </w:rPr>
        <w:t>]</w:t>
      </w:r>
      <w:r w:rsidR="003B5137">
        <w:rPr>
          <w:rFonts w:ascii="Times New Roman" w:eastAsia="宋体" w:hAnsi="Times New Roman"/>
          <w:bCs/>
          <w:lang w:eastAsia="zh-CN"/>
        </w:rPr>
        <w:t xml:space="preserve">, it is up to UE </w:t>
      </w:r>
      <w:r w:rsidR="003B5137" w:rsidRPr="00167671">
        <w:rPr>
          <w:rFonts w:ascii="Times New Roman" w:eastAsia="宋体" w:hAnsi="Times New Roman"/>
          <w:bCs/>
          <w:lang w:eastAsia="zh-CN"/>
        </w:rPr>
        <w:t xml:space="preserve">implementation </w:t>
      </w:r>
      <w:r w:rsidR="003B5137">
        <w:rPr>
          <w:rFonts w:ascii="Times New Roman" w:eastAsia="宋体" w:hAnsi="Times New Roman"/>
          <w:bCs/>
          <w:lang w:eastAsia="zh-CN"/>
        </w:rPr>
        <w:t xml:space="preserve">to </w:t>
      </w:r>
      <w:r w:rsidR="003B5137" w:rsidRPr="00167671">
        <w:rPr>
          <w:rFonts w:ascii="Times New Roman" w:eastAsia="宋体" w:hAnsi="Times New Roman"/>
          <w:bCs/>
          <w:lang w:eastAsia="zh-CN"/>
        </w:rPr>
        <w:t>select beam(s) for the reception of the paging message and Short Message</w:t>
      </w:r>
      <w:r w:rsidR="003B5137">
        <w:rPr>
          <w:rFonts w:ascii="Times New Roman" w:eastAsia="宋体" w:hAnsi="Times New Roman"/>
          <w:bCs/>
          <w:lang w:eastAsia="zh-CN"/>
        </w:rPr>
        <w:t xml:space="preserve"> </w:t>
      </w:r>
      <w:r w:rsidR="002F3449">
        <w:rPr>
          <w:rFonts w:ascii="Times New Roman" w:hAnsi="Times New Roman"/>
        </w:rPr>
        <w:t>in</w:t>
      </w:r>
      <w:r w:rsidR="003B5137" w:rsidRPr="00CB4A6A">
        <w:rPr>
          <w:rFonts w:ascii="Times New Roman" w:hAnsi="Times New Roman"/>
        </w:rPr>
        <w:t xml:space="preserve"> multi-beam operations</w:t>
      </w:r>
      <w:r w:rsidR="003B5137">
        <w:rPr>
          <w:rFonts w:ascii="Times New Roman" w:hAnsi="Times New Roman"/>
        </w:rPr>
        <w:t xml:space="preserve"> of paging procedure</w:t>
      </w:r>
      <w:r w:rsidR="003B5137">
        <w:rPr>
          <w:rFonts w:ascii="Times New Roman" w:eastAsia="宋体" w:hAnsi="Times New Roman"/>
          <w:bCs/>
          <w:lang w:eastAsia="zh-CN"/>
        </w:rPr>
        <w:t>. We assume it is 1ms in High SINR case, i.e. UE can receive PO using the best two Tx beams and 4ms in Low SINR case, i.e. UE needs to receive PO from all the candidate beam directions.</w:t>
      </w:r>
    </w:p>
    <w:p w14:paraId="59319003" w14:textId="5E7BCF47" w:rsidR="004C6BC8" w:rsidRPr="004C6BC8" w:rsidRDefault="005E096B" w:rsidP="00E67BA4">
      <w:pPr>
        <w:jc w:val="both"/>
        <w:rPr>
          <w:rFonts w:eastAsia="宋体"/>
          <w:lang w:eastAsia="zh-CN"/>
        </w:rPr>
      </w:pPr>
      <w:r>
        <w:rPr>
          <w:rFonts w:ascii="Times New Roman" w:eastAsia="宋体" w:hAnsi="Times New Roman"/>
          <w:szCs w:val="20"/>
          <w:lang w:eastAsia="zh-CN"/>
        </w:rPr>
        <w:t>T</w:t>
      </w:r>
      <w:r>
        <w:rPr>
          <w:rFonts w:ascii="Times New Roman" w:eastAsia="宋体" w:hAnsi="Times New Roman" w:hint="eastAsia"/>
          <w:szCs w:val="20"/>
          <w:lang w:eastAsia="zh-CN"/>
        </w:rPr>
        <w:t>he</w:t>
      </w:r>
      <w:r w:rsidRPr="000A3FF1">
        <w:rPr>
          <w:rFonts w:ascii="Times New Roman" w:eastAsia="宋体" w:hAnsi="Times New Roman"/>
          <w:szCs w:val="20"/>
          <w:lang w:eastAsia="zh-CN"/>
        </w:rPr>
        <w:t xml:space="preserve"> </w:t>
      </w:r>
      <w:r>
        <w:rPr>
          <w:rFonts w:ascii="Times New Roman" w:eastAsia="宋体" w:hAnsi="Times New Roman"/>
          <w:szCs w:val="20"/>
          <w:lang w:eastAsia="zh-CN"/>
        </w:rPr>
        <w:t xml:space="preserve">gap between </w:t>
      </w:r>
      <w:r w:rsidR="00164451" w:rsidRPr="00164451">
        <w:rPr>
          <w:rFonts w:ascii="Times New Roman" w:eastAsia="宋体" w:hAnsi="Times New Roman"/>
          <w:szCs w:val="20"/>
          <w:lang w:eastAsia="zh-CN"/>
        </w:rPr>
        <w:t>PO and the nearest SSB</w:t>
      </w:r>
      <w:r w:rsidRPr="00AC6EEA">
        <w:rPr>
          <w:rFonts w:ascii="Times New Roman" w:eastAsia="宋体" w:hAnsi="Times New Roman"/>
          <w:szCs w:val="20"/>
          <w:lang w:eastAsia="zh-CN"/>
        </w:rPr>
        <w:t xml:space="preserve"> </w:t>
      </w:r>
      <w:r w:rsidR="00C519D8">
        <w:rPr>
          <w:rFonts w:ascii="Times New Roman" w:eastAsia="宋体" w:hAnsi="Times New Roman"/>
          <w:szCs w:val="20"/>
          <w:lang w:eastAsia="zh-CN"/>
        </w:rPr>
        <w:t>can be</w:t>
      </w:r>
      <w:r>
        <w:rPr>
          <w:rFonts w:ascii="Times New Roman" w:eastAsia="宋体" w:hAnsi="Times New Roman"/>
          <w:szCs w:val="20"/>
          <w:lang w:eastAsia="zh-CN"/>
        </w:rPr>
        <w:t xml:space="preserve"> assumed as [8~13ms</w:t>
      </w:r>
      <w:r w:rsidR="001170A7">
        <w:rPr>
          <w:rFonts w:ascii="Times New Roman" w:eastAsia="宋体" w:hAnsi="Times New Roman"/>
          <w:szCs w:val="20"/>
          <w:lang w:eastAsia="zh-CN"/>
        </w:rPr>
        <w:t>]. Other</w:t>
      </w:r>
      <w:r w:rsidR="003B5137">
        <w:rPr>
          <w:rFonts w:ascii="Times New Roman" w:eastAsia="宋体" w:hAnsi="Times New Roman" w:hint="eastAsia"/>
          <w:szCs w:val="20"/>
          <w:lang w:eastAsia="zh-CN"/>
        </w:rPr>
        <w:t xml:space="preserve"> assumptions are</w:t>
      </w:r>
      <w:r w:rsidR="003B5137">
        <w:rPr>
          <w:rFonts w:ascii="Times New Roman" w:eastAsia="宋体" w:hAnsi="Times New Roman"/>
          <w:szCs w:val="20"/>
          <w:lang w:eastAsia="zh-CN"/>
        </w:rPr>
        <w:t xml:space="preserve"> </w:t>
      </w:r>
      <w:r w:rsidR="004C6BC8">
        <w:rPr>
          <w:rFonts w:ascii="Times New Roman" w:eastAsia="宋体" w:hAnsi="Times New Roman"/>
          <w:szCs w:val="20"/>
          <w:lang w:eastAsia="zh-CN"/>
        </w:rPr>
        <w:t>shown in</w:t>
      </w:r>
      <w:r w:rsidR="0032190E">
        <w:rPr>
          <w:rFonts w:ascii="Times New Roman" w:eastAsia="宋体" w:hAnsi="Times New Roman"/>
          <w:b/>
          <w:szCs w:val="20"/>
          <w:lang w:eastAsia="zh-CN"/>
        </w:rPr>
        <w:t xml:space="preserve"> </w:t>
      </w:r>
      <w:r w:rsidR="0032190E">
        <w:rPr>
          <w:rFonts w:ascii="Times New Roman" w:eastAsia="宋体" w:hAnsi="Times New Roman" w:hint="eastAsia"/>
          <w:b/>
          <w:szCs w:val="20"/>
          <w:lang w:eastAsia="zh-CN"/>
        </w:rPr>
        <w:t>Table</w:t>
      </w:r>
      <w:r w:rsidR="0032190E">
        <w:rPr>
          <w:rFonts w:ascii="Times New Roman" w:eastAsia="宋体" w:hAnsi="Times New Roman"/>
          <w:b/>
          <w:szCs w:val="20"/>
          <w:lang w:eastAsia="zh-CN"/>
        </w:rPr>
        <w:t xml:space="preserve"> 2</w:t>
      </w:r>
      <w:r w:rsidR="004C6BC8">
        <w:rPr>
          <w:rFonts w:ascii="Times New Roman" w:eastAsia="宋体" w:hAnsi="Times New Roman"/>
          <w:szCs w:val="20"/>
          <w:lang w:eastAsia="zh-CN"/>
        </w:rPr>
        <w:t>.</w:t>
      </w:r>
      <w:r>
        <w:rPr>
          <w:rFonts w:ascii="Times New Roman" w:eastAsia="宋体" w:hAnsi="Times New Roman"/>
          <w:szCs w:val="20"/>
          <w:lang w:eastAsia="zh-CN"/>
        </w:rPr>
        <w:t xml:space="preserve"> </w:t>
      </w:r>
      <w:r w:rsidR="00F645D5">
        <w:rPr>
          <w:rFonts w:ascii="Times New Roman" w:eastAsiaTheme="minorEastAsia" w:hAnsi="Times New Roman"/>
          <w:b/>
          <w:szCs w:val="20"/>
          <w:lang w:eastAsia="zh-CN"/>
        </w:rPr>
        <w:t>Figure 3</w:t>
      </w:r>
      <w:r>
        <w:rPr>
          <w:rFonts w:ascii="Times New Roman" w:eastAsiaTheme="minorEastAsia" w:hAnsi="Times New Roman"/>
          <w:szCs w:val="20"/>
          <w:lang w:eastAsia="zh-CN"/>
        </w:rPr>
        <w:t xml:space="preserve"> </w:t>
      </w:r>
      <w:r w:rsidR="00A02BC8">
        <w:rPr>
          <w:rFonts w:ascii="Times New Roman" w:eastAsiaTheme="minorEastAsia" w:hAnsi="Times New Roman"/>
          <w:szCs w:val="20"/>
          <w:lang w:eastAsia="zh-CN"/>
        </w:rPr>
        <w:t xml:space="preserve">intuitively </w:t>
      </w:r>
      <w:r>
        <w:rPr>
          <w:rFonts w:ascii="Times New Roman" w:eastAsiaTheme="minorEastAsia" w:hAnsi="Times New Roman"/>
          <w:szCs w:val="20"/>
          <w:lang w:eastAsia="zh-CN"/>
        </w:rPr>
        <w:t xml:space="preserve">depicts the baseline paging </w:t>
      </w:r>
      <w:r w:rsidR="002B1456">
        <w:rPr>
          <w:rFonts w:ascii="Times New Roman" w:eastAsiaTheme="minorEastAsia" w:hAnsi="Times New Roman"/>
          <w:szCs w:val="20"/>
          <w:lang w:eastAsia="zh-CN"/>
        </w:rPr>
        <w:t xml:space="preserve">power consumption </w:t>
      </w:r>
      <w:r>
        <w:rPr>
          <w:rFonts w:ascii="Times New Roman" w:eastAsiaTheme="minorEastAsia" w:hAnsi="Times New Roman"/>
          <w:szCs w:val="20"/>
          <w:lang w:eastAsia="zh-CN"/>
        </w:rPr>
        <w:t xml:space="preserve">model. </w:t>
      </w:r>
    </w:p>
    <w:p w14:paraId="7EBB51C2" w14:textId="3D04D57C" w:rsidR="00F9099B" w:rsidRPr="00195A92" w:rsidRDefault="00195A92" w:rsidP="00195A92">
      <w:pPr>
        <w:pStyle w:val="a7"/>
        <w:keepNext/>
        <w:jc w:val="center"/>
        <w:rPr>
          <w:b/>
        </w:rPr>
      </w:pPr>
      <w:bookmarkStart w:id="8" w:name="_Ref47347176"/>
      <w:bookmarkStart w:id="9" w:name="_Hlk46949243"/>
      <w:r w:rsidRPr="00195A92">
        <w:rPr>
          <w:rFonts w:ascii="Times New Roman" w:hAnsi="Times New Roman"/>
          <w:b/>
          <w:noProof/>
        </w:rPr>
        <w:lastRenderedPageBreak/>
        <w:t xml:space="preserve">Table </w:t>
      </w:r>
      <w:r w:rsidRPr="00195A92">
        <w:rPr>
          <w:rFonts w:ascii="Times New Roman" w:hAnsi="Times New Roman"/>
          <w:b/>
          <w:noProof/>
        </w:rPr>
        <w:fldChar w:fldCharType="begin"/>
      </w:r>
      <w:r w:rsidRPr="00195A92">
        <w:rPr>
          <w:rFonts w:ascii="Times New Roman" w:hAnsi="Times New Roman"/>
          <w:b/>
          <w:noProof/>
        </w:rPr>
        <w:instrText xml:space="preserve"> SEQ Table \* ARABIC </w:instrText>
      </w:r>
      <w:r w:rsidRPr="00195A92">
        <w:rPr>
          <w:rFonts w:ascii="Times New Roman" w:hAnsi="Times New Roman"/>
          <w:b/>
          <w:noProof/>
        </w:rPr>
        <w:fldChar w:fldCharType="separate"/>
      </w:r>
      <w:r w:rsidR="002C73A2">
        <w:rPr>
          <w:rFonts w:ascii="Times New Roman" w:hAnsi="Times New Roman"/>
          <w:b/>
          <w:noProof/>
        </w:rPr>
        <w:t>2</w:t>
      </w:r>
      <w:r w:rsidRPr="00195A92">
        <w:rPr>
          <w:rFonts w:ascii="Times New Roman" w:hAnsi="Times New Roman"/>
          <w:b/>
          <w:noProof/>
        </w:rPr>
        <w:fldChar w:fldCharType="end"/>
      </w:r>
      <w:bookmarkEnd w:id="8"/>
      <w:r w:rsidR="00F9099B" w:rsidRPr="00195A92">
        <w:rPr>
          <w:rFonts w:ascii="Times New Roman" w:hAnsi="Times New Roman"/>
          <w:b/>
          <w:noProof/>
        </w:rPr>
        <w:t xml:space="preserve">: </w:t>
      </w:r>
      <w:r>
        <w:rPr>
          <w:rFonts w:ascii="Times New Roman" w:hAnsi="Times New Roman"/>
          <w:b/>
          <w:noProof/>
        </w:rPr>
        <w:t>P</w:t>
      </w:r>
      <w:r w:rsidR="00F9099B" w:rsidRPr="00195A92">
        <w:rPr>
          <w:rFonts w:ascii="Times New Roman" w:hAnsi="Times New Roman"/>
          <w:b/>
          <w:noProof/>
        </w:rPr>
        <w:t>aging assumptions for FR1</w:t>
      </w:r>
      <w:bookmarkEnd w:id="9"/>
    </w:p>
    <w:tbl>
      <w:tblPr>
        <w:tblW w:w="7787" w:type="dxa"/>
        <w:jc w:val="center"/>
        <w:tblCellMar>
          <w:left w:w="0" w:type="dxa"/>
          <w:right w:w="0" w:type="dxa"/>
        </w:tblCellMar>
        <w:tblLook w:val="0420" w:firstRow="1" w:lastRow="0" w:firstColumn="0" w:lastColumn="0" w:noHBand="0" w:noVBand="1"/>
      </w:tblPr>
      <w:tblGrid>
        <w:gridCol w:w="3251"/>
        <w:gridCol w:w="4536"/>
      </w:tblGrid>
      <w:tr w:rsidR="00F9099B" w:rsidRPr="00C028A2" w14:paraId="2A1C5D3D" w14:textId="77777777" w:rsidTr="00F645D5">
        <w:trPr>
          <w:trHeight w:val="15"/>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3C7436" w14:textId="48C14968" w:rsidR="00F9099B" w:rsidRPr="00F9099B" w:rsidRDefault="00F9099B" w:rsidP="00F9099B">
            <w:pPr>
              <w:pStyle w:val="TAH"/>
              <w:rPr>
                <w:rFonts w:ascii="Times New Roman" w:eastAsiaTheme="minorEastAsia" w:hAnsi="Times New Roman"/>
                <w:sz w:val="20"/>
                <w:lang w:val="en-US" w:eastAsia="zh-CN"/>
              </w:rPr>
            </w:pPr>
            <w:r>
              <w:rPr>
                <w:rFonts w:ascii="Times New Roman" w:eastAsiaTheme="minorEastAsia" w:hAnsi="Times New Roman"/>
                <w:sz w:val="20"/>
                <w:lang w:val="en-US" w:eastAsia="zh-CN"/>
              </w:rPr>
              <w:t>Parameter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5AB909" w14:textId="4F44C5D7" w:rsidR="00F9099B" w:rsidRPr="009E2CAE" w:rsidRDefault="00F9099B" w:rsidP="0079336C">
            <w:pPr>
              <w:pStyle w:val="TAH"/>
              <w:rPr>
                <w:rFonts w:ascii="Times New Roman" w:eastAsiaTheme="minorEastAsia" w:hAnsi="Times New Roman"/>
                <w:sz w:val="20"/>
                <w:lang w:val="en-US" w:eastAsia="zh-CN"/>
              </w:rPr>
            </w:pPr>
            <w:r>
              <w:rPr>
                <w:rFonts w:ascii="Times New Roman" w:hAnsi="Times New Roman"/>
                <w:sz w:val="20"/>
                <w:lang w:val="en-US"/>
              </w:rPr>
              <w:t>value</w:t>
            </w:r>
          </w:p>
        </w:tc>
      </w:tr>
      <w:tr w:rsidR="00F9099B" w:rsidRPr="00C028A2" w14:paraId="63F30092" w14:textId="77777777" w:rsidTr="00F645D5">
        <w:trPr>
          <w:trHeight w:val="15"/>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D31B5FE" w14:textId="62CD3F55" w:rsidR="00F9099B" w:rsidRPr="00C028A2" w:rsidRDefault="00F9099B" w:rsidP="00002463">
            <w:pPr>
              <w:pStyle w:val="TAL"/>
              <w:jc w:val="both"/>
              <w:rPr>
                <w:rFonts w:ascii="Times New Roman" w:hAnsi="Times New Roman"/>
                <w:sz w:val="20"/>
                <w:lang w:val="en-US"/>
              </w:rPr>
            </w:pPr>
            <w:r w:rsidRPr="00F9099B">
              <w:rPr>
                <w:rFonts w:ascii="Times New Roman" w:hAnsi="Times New Roman"/>
                <w:sz w:val="20"/>
                <w:lang w:val="en-US"/>
              </w:rPr>
              <w:t>I-DRX cycle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71F9A08" w14:textId="1838FB99" w:rsidR="00F9099B" w:rsidRPr="00C028A2" w:rsidRDefault="00F9099B" w:rsidP="00002463">
            <w:pPr>
              <w:pStyle w:val="TAL"/>
              <w:jc w:val="center"/>
              <w:rPr>
                <w:rFonts w:ascii="Times New Roman" w:hAnsi="Times New Roman"/>
                <w:sz w:val="20"/>
                <w:lang w:val="en-US"/>
              </w:rPr>
            </w:pPr>
            <w:r w:rsidRPr="00F9099B">
              <w:rPr>
                <w:rFonts w:ascii="Times New Roman" w:hAnsi="Times New Roman"/>
                <w:sz w:val="20"/>
                <w:lang w:val="en-US"/>
              </w:rPr>
              <w:t>1.28 sec</w:t>
            </w:r>
          </w:p>
        </w:tc>
      </w:tr>
      <w:tr w:rsidR="00F9099B" w:rsidRPr="00C028A2" w14:paraId="0F742C7D" w14:textId="77777777" w:rsidTr="00F645D5">
        <w:trPr>
          <w:trHeight w:val="257"/>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D27A836" w14:textId="60BFACF3" w:rsidR="00F9099B" w:rsidRPr="00C028A2" w:rsidRDefault="00F9099B" w:rsidP="00002463">
            <w:pPr>
              <w:pStyle w:val="TAL"/>
              <w:jc w:val="both"/>
              <w:rPr>
                <w:rFonts w:ascii="Times New Roman" w:hAnsi="Times New Roman"/>
                <w:sz w:val="20"/>
                <w:lang w:val="en-US"/>
              </w:rPr>
            </w:pPr>
            <w:r w:rsidRPr="00F9099B">
              <w:rPr>
                <w:rFonts w:ascii="Times New Roman" w:hAnsi="Times New Roman"/>
                <w:sz w:val="20"/>
                <w:lang w:val="en-US"/>
              </w:rPr>
              <w:t>paging rate for a PO</w:t>
            </w:r>
            <w:r w:rsidR="00FC48FA" w:rsidRPr="00E67BA4">
              <w:rPr>
                <w:rFonts w:ascii="Times New Roman" w:hAnsi="Times New Roman"/>
                <w:b/>
                <w:sz w:val="20"/>
                <w:vertAlign w:val="superscript"/>
                <w:lang w:val="en-US"/>
              </w:rPr>
              <w:t>4</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56CF843" w14:textId="3F9C8DA5" w:rsidR="00F9099B" w:rsidRPr="00C028A2" w:rsidRDefault="00F9099B" w:rsidP="00002463">
            <w:pPr>
              <w:pStyle w:val="TAL"/>
              <w:jc w:val="center"/>
              <w:rPr>
                <w:rFonts w:ascii="Times New Roman" w:hAnsi="Times New Roman"/>
                <w:sz w:val="20"/>
                <w:lang w:val="en-US"/>
              </w:rPr>
            </w:pPr>
            <w:r w:rsidRPr="00F9099B">
              <w:rPr>
                <w:rFonts w:ascii="Times New Roman" w:hAnsi="Times New Roman"/>
                <w:sz w:val="20"/>
                <w:lang w:val="en-US"/>
              </w:rPr>
              <w:t>10%</w:t>
            </w:r>
            <w:r w:rsidR="000A1C0A">
              <w:rPr>
                <w:rFonts w:ascii="Times New Roman" w:hAnsi="Times New Roman"/>
                <w:sz w:val="20"/>
                <w:lang w:val="en-US"/>
              </w:rPr>
              <w:t>,</w:t>
            </w:r>
            <w:r w:rsidRPr="00F9099B">
              <w:rPr>
                <w:rFonts w:ascii="Times New Roman" w:hAnsi="Times New Roman"/>
                <w:sz w:val="20"/>
                <w:lang w:val="en-US"/>
              </w:rPr>
              <w:t xml:space="preserve"> 20%</w:t>
            </w:r>
            <w:r w:rsidR="000A1C0A">
              <w:rPr>
                <w:rFonts w:ascii="Times New Roman" w:hAnsi="Times New Roman"/>
                <w:sz w:val="20"/>
                <w:lang w:val="en-US"/>
              </w:rPr>
              <w:t>, 40%</w:t>
            </w:r>
          </w:p>
        </w:tc>
      </w:tr>
      <w:tr w:rsidR="005E6833" w:rsidRPr="00C028A2" w14:paraId="0A1AD7C9" w14:textId="77777777" w:rsidTr="00F645D5">
        <w:trPr>
          <w:trHeight w:val="605"/>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B739ED2" w14:textId="58207A7A" w:rsidR="005E6833" w:rsidRPr="005E6833" w:rsidRDefault="005A6FD6" w:rsidP="00002463">
            <w:pPr>
              <w:pStyle w:val="TAL"/>
              <w:jc w:val="both"/>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Total </w:t>
            </w:r>
            <w:r w:rsidR="0044201B">
              <w:rPr>
                <w:rFonts w:ascii="Times New Roman" w:eastAsiaTheme="minorEastAsia" w:hAnsi="Times New Roman"/>
                <w:sz w:val="20"/>
                <w:lang w:val="en-US" w:eastAsia="zh-CN"/>
              </w:rPr>
              <w:t>n</w:t>
            </w:r>
            <w:r w:rsidR="005E6833">
              <w:rPr>
                <w:rFonts w:ascii="Times New Roman" w:eastAsiaTheme="minorEastAsia" w:hAnsi="Times New Roman"/>
                <w:sz w:val="20"/>
                <w:lang w:val="en-US" w:eastAsia="zh-CN"/>
              </w:rPr>
              <w:t xml:space="preserve">umber of </w:t>
            </w:r>
            <w:r w:rsidR="005E6833">
              <w:rPr>
                <w:rFonts w:ascii="Times New Roman" w:eastAsiaTheme="minorEastAsia" w:hAnsi="Times New Roman" w:hint="eastAsia"/>
                <w:sz w:val="20"/>
                <w:lang w:val="en-US" w:eastAsia="zh-CN"/>
              </w:rPr>
              <w:t>S</w:t>
            </w:r>
            <w:r w:rsidR="005E6833">
              <w:rPr>
                <w:rFonts w:ascii="Times New Roman" w:eastAsiaTheme="minorEastAsia" w:hAnsi="Times New Roman"/>
                <w:sz w:val="20"/>
                <w:lang w:val="en-US" w:eastAsia="zh-CN"/>
              </w:rPr>
              <w:t>SB burst</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5013B78" w14:textId="1D29E51F" w:rsidR="005E6833" w:rsidRDefault="0002192B" w:rsidP="00002463">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3 or </w:t>
            </w:r>
            <w:r w:rsidR="005A6FD6">
              <w:rPr>
                <w:rFonts w:ascii="Times New Roman" w:eastAsiaTheme="minorEastAsia" w:hAnsi="Times New Roman" w:hint="eastAsia"/>
                <w:sz w:val="20"/>
                <w:lang w:val="en-US" w:eastAsia="zh-CN"/>
              </w:rPr>
              <w:t>4</w:t>
            </w:r>
            <w:r w:rsidR="005A6FD6">
              <w:rPr>
                <w:rFonts w:ascii="Times New Roman" w:eastAsiaTheme="minorEastAsia" w:hAnsi="Times New Roman"/>
                <w:sz w:val="20"/>
                <w:lang w:val="en-US" w:eastAsia="zh-CN"/>
              </w:rPr>
              <w:t xml:space="preserve"> in Low SINR case</w:t>
            </w:r>
            <w:r w:rsidR="00F645D5">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 xml:space="preserve">2 or </w:t>
            </w:r>
            <w:r w:rsidR="00F645D5">
              <w:rPr>
                <w:rFonts w:ascii="Times New Roman" w:eastAsiaTheme="minorEastAsia" w:hAnsi="Times New Roman"/>
                <w:sz w:val="20"/>
                <w:lang w:val="en-US" w:eastAsia="zh-CN"/>
              </w:rPr>
              <w:t>3 SSBs before PO reception and 1 SSBs after that)</w:t>
            </w:r>
            <w:r w:rsidR="005A6FD6">
              <w:rPr>
                <w:rFonts w:ascii="Times New Roman" w:eastAsiaTheme="minorEastAsia" w:hAnsi="Times New Roman"/>
                <w:sz w:val="20"/>
                <w:lang w:val="en-US" w:eastAsia="zh-CN"/>
              </w:rPr>
              <w:t>;</w:t>
            </w:r>
          </w:p>
          <w:p w14:paraId="2DA0BA61" w14:textId="59618CDA" w:rsidR="005A6FD6" w:rsidRDefault="005A6FD6" w:rsidP="00002463">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 xml:space="preserve"> in High SINR case.</w:t>
            </w:r>
          </w:p>
        </w:tc>
      </w:tr>
      <w:tr w:rsidR="00167818" w:rsidRPr="00C028A2" w14:paraId="72C8BE1F" w14:textId="77777777" w:rsidTr="00F645D5">
        <w:trPr>
          <w:trHeight w:val="585"/>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9C3F608" w14:textId="193B205E" w:rsidR="00167818" w:rsidRPr="00167818" w:rsidRDefault="00167818" w:rsidP="00002463">
            <w:pPr>
              <w:pStyle w:val="TAL"/>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P</w:t>
            </w:r>
            <w:r>
              <w:rPr>
                <w:rFonts w:ascii="Times New Roman" w:eastAsiaTheme="minorEastAsia" w:hAnsi="Times New Roman"/>
                <w:sz w:val="20"/>
                <w:lang w:val="en-US" w:eastAsia="zh-CN"/>
              </w:rPr>
              <w:t>O reception duration</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D61381E" w14:textId="36865503" w:rsidR="00167818" w:rsidRDefault="00F42A4F" w:rsidP="00002463">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8 slots/</w:t>
            </w:r>
            <w:r w:rsidR="00167818">
              <w:rPr>
                <w:rFonts w:ascii="Times New Roman" w:eastAsiaTheme="minorEastAsia" w:hAnsi="Times New Roman" w:hint="eastAsia"/>
                <w:sz w:val="20"/>
                <w:lang w:val="en-US" w:eastAsia="zh-CN"/>
              </w:rPr>
              <w:t>4</w:t>
            </w:r>
            <w:r>
              <w:rPr>
                <w:rFonts w:ascii="Times New Roman" w:eastAsiaTheme="minorEastAsia" w:hAnsi="Times New Roman"/>
                <w:sz w:val="20"/>
                <w:lang w:val="en-US" w:eastAsia="zh-CN"/>
              </w:rPr>
              <w:t xml:space="preserve"> </w:t>
            </w:r>
            <w:proofErr w:type="spellStart"/>
            <w:r w:rsidR="00167818">
              <w:rPr>
                <w:rFonts w:ascii="Times New Roman" w:eastAsiaTheme="minorEastAsia" w:hAnsi="Times New Roman"/>
                <w:sz w:val="20"/>
                <w:lang w:val="en-US" w:eastAsia="zh-CN"/>
              </w:rPr>
              <w:t>ms</w:t>
            </w:r>
            <w:proofErr w:type="spellEnd"/>
            <w:r w:rsidR="00167818">
              <w:rPr>
                <w:rFonts w:ascii="Times New Roman" w:eastAsiaTheme="minorEastAsia" w:hAnsi="Times New Roman"/>
                <w:sz w:val="20"/>
                <w:lang w:val="en-US" w:eastAsia="zh-CN"/>
              </w:rPr>
              <w:t xml:space="preserve"> </w:t>
            </w:r>
            <w:r>
              <w:rPr>
                <w:rFonts w:ascii="Times New Roman" w:eastAsiaTheme="minorEastAsia" w:hAnsi="Times New Roman"/>
                <w:sz w:val="20"/>
                <w:lang w:val="en-US" w:eastAsia="zh-CN"/>
              </w:rPr>
              <w:t xml:space="preserve">per DRX cycle </w:t>
            </w:r>
            <w:r w:rsidR="0044201B">
              <w:rPr>
                <w:rFonts w:ascii="Times New Roman" w:eastAsiaTheme="minorEastAsia" w:hAnsi="Times New Roman"/>
                <w:sz w:val="20"/>
                <w:lang w:val="en-US" w:eastAsia="zh-CN"/>
              </w:rPr>
              <w:t>in</w:t>
            </w:r>
            <w:r w:rsidR="00167818">
              <w:rPr>
                <w:rFonts w:ascii="Times New Roman" w:eastAsiaTheme="minorEastAsia" w:hAnsi="Times New Roman"/>
                <w:sz w:val="20"/>
                <w:lang w:val="en-US" w:eastAsia="zh-CN"/>
              </w:rPr>
              <w:t xml:space="preserve"> Low SINR case;</w:t>
            </w:r>
          </w:p>
          <w:p w14:paraId="0DC251CC" w14:textId="1E067A47" w:rsidR="00167818" w:rsidRDefault="00F42A4F" w:rsidP="00002463">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2 slots/</w:t>
            </w:r>
            <w:r w:rsidR="00167818">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 xml:space="preserve"> </w:t>
            </w:r>
            <w:proofErr w:type="spellStart"/>
            <w:r w:rsidR="00167818">
              <w:rPr>
                <w:rFonts w:ascii="Times New Roman" w:eastAsiaTheme="minorEastAsia" w:hAnsi="Times New Roman"/>
                <w:sz w:val="20"/>
                <w:lang w:val="en-US" w:eastAsia="zh-CN"/>
              </w:rPr>
              <w:t>ms</w:t>
            </w:r>
            <w:proofErr w:type="spellEnd"/>
            <w:r>
              <w:rPr>
                <w:rFonts w:ascii="Times New Roman" w:eastAsiaTheme="minorEastAsia" w:hAnsi="Times New Roman"/>
                <w:sz w:val="20"/>
                <w:lang w:val="en-US" w:eastAsia="zh-CN"/>
              </w:rPr>
              <w:t xml:space="preserve"> per DRX cycle</w:t>
            </w:r>
            <w:r w:rsidR="00167818">
              <w:rPr>
                <w:rFonts w:ascii="Times New Roman" w:eastAsiaTheme="minorEastAsia" w:hAnsi="Times New Roman"/>
                <w:sz w:val="20"/>
                <w:lang w:val="en-US" w:eastAsia="zh-CN"/>
              </w:rPr>
              <w:t xml:space="preserve"> </w:t>
            </w:r>
            <w:r w:rsidR="0044201B">
              <w:rPr>
                <w:rFonts w:ascii="Times New Roman" w:eastAsiaTheme="minorEastAsia" w:hAnsi="Times New Roman"/>
                <w:sz w:val="20"/>
                <w:lang w:val="en-US" w:eastAsia="zh-CN"/>
              </w:rPr>
              <w:t>in</w:t>
            </w:r>
            <w:r w:rsidR="00167818">
              <w:rPr>
                <w:rFonts w:ascii="Times New Roman" w:eastAsiaTheme="minorEastAsia" w:hAnsi="Times New Roman"/>
                <w:sz w:val="20"/>
                <w:lang w:val="en-US" w:eastAsia="zh-CN"/>
              </w:rPr>
              <w:t xml:space="preserve"> </w:t>
            </w:r>
            <w:r w:rsidR="00167818">
              <w:rPr>
                <w:rFonts w:ascii="Times New Roman" w:eastAsiaTheme="minorEastAsia" w:hAnsi="Times New Roman" w:hint="eastAsia"/>
                <w:sz w:val="20"/>
                <w:lang w:val="en-US" w:eastAsia="zh-CN"/>
              </w:rPr>
              <w:t>High</w:t>
            </w:r>
            <w:r w:rsidR="00167818">
              <w:rPr>
                <w:rFonts w:ascii="Times New Roman" w:eastAsiaTheme="minorEastAsia" w:hAnsi="Times New Roman"/>
                <w:sz w:val="20"/>
                <w:lang w:val="en-US" w:eastAsia="zh-CN"/>
              </w:rPr>
              <w:t xml:space="preserve"> </w:t>
            </w:r>
            <w:r w:rsidR="00167818">
              <w:rPr>
                <w:rFonts w:ascii="Times New Roman" w:eastAsiaTheme="minorEastAsia" w:hAnsi="Times New Roman" w:hint="eastAsia"/>
                <w:sz w:val="20"/>
                <w:lang w:val="en-US" w:eastAsia="zh-CN"/>
              </w:rPr>
              <w:t>SINR</w:t>
            </w:r>
            <w:r w:rsidR="00167818">
              <w:rPr>
                <w:rFonts w:ascii="Times New Roman" w:eastAsiaTheme="minorEastAsia" w:hAnsi="Times New Roman"/>
                <w:sz w:val="20"/>
                <w:lang w:val="en-US" w:eastAsia="zh-CN"/>
              </w:rPr>
              <w:t xml:space="preserve"> </w:t>
            </w:r>
            <w:r w:rsidR="00167818">
              <w:rPr>
                <w:rFonts w:ascii="Times New Roman" w:eastAsiaTheme="minorEastAsia" w:hAnsi="Times New Roman" w:hint="eastAsia"/>
                <w:sz w:val="20"/>
                <w:lang w:val="en-US" w:eastAsia="zh-CN"/>
              </w:rPr>
              <w:t>case</w:t>
            </w:r>
            <w:r w:rsidR="00167818">
              <w:rPr>
                <w:rFonts w:ascii="Times New Roman" w:eastAsiaTheme="minorEastAsia" w:hAnsi="Times New Roman"/>
                <w:sz w:val="20"/>
                <w:lang w:val="en-US" w:eastAsia="zh-CN"/>
              </w:rPr>
              <w:t>.</w:t>
            </w:r>
          </w:p>
        </w:tc>
      </w:tr>
      <w:tr w:rsidR="00FC48FA" w:rsidRPr="00C028A2" w14:paraId="56E7829A" w14:textId="77777777" w:rsidTr="00794CC5">
        <w:trPr>
          <w:trHeight w:val="585"/>
          <w:jc w:val="center"/>
        </w:trPr>
        <w:tc>
          <w:tcPr>
            <w:tcW w:w="7787"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6593231" w14:textId="5F84FCCA" w:rsidR="00FC48FA" w:rsidRDefault="00FC48FA" w:rsidP="00E67BA4">
            <w:pPr>
              <w:pStyle w:val="TAL"/>
              <w:rPr>
                <w:rFonts w:ascii="Times New Roman" w:eastAsiaTheme="minorEastAsia" w:hAnsi="Times New Roman"/>
                <w:sz w:val="20"/>
                <w:lang w:val="en-US" w:eastAsia="zh-CN"/>
              </w:rPr>
            </w:pPr>
            <w:r w:rsidRPr="00E67BA4">
              <w:rPr>
                <w:rFonts w:ascii="Times New Roman" w:eastAsiaTheme="minorEastAsia" w:hAnsi="Times New Roman"/>
                <w:b/>
                <w:sz w:val="20"/>
                <w:lang w:val="en-US" w:eastAsia="zh-CN"/>
              </w:rPr>
              <w:t>Note 4</w:t>
            </w:r>
            <w:r>
              <w:rPr>
                <w:rFonts w:ascii="Times New Roman" w:eastAsiaTheme="minorEastAsia" w:hAnsi="Times New Roman"/>
                <w:sz w:val="20"/>
                <w:lang w:val="en-US" w:eastAsia="zh-CN"/>
              </w:rPr>
              <w:t xml:space="preserve">: </w:t>
            </w:r>
            <w:r w:rsidR="004A3888" w:rsidRPr="00F9099B">
              <w:rPr>
                <w:rFonts w:ascii="Times New Roman" w:hAnsi="Times New Roman"/>
                <w:sz w:val="20"/>
                <w:lang w:val="en-US"/>
              </w:rPr>
              <w:t>paging rate for a PO</w:t>
            </w:r>
            <w:r w:rsidR="00BB2F1D">
              <w:rPr>
                <w:rFonts w:ascii="Times New Roman" w:hAnsi="Times New Roman"/>
                <w:sz w:val="20"/>
                <w:lang w:val="en-US"/>
              </w:rPr>
              <w:t xml:space="preserve"> (per PO paging rate)</w:t>
            </w:r>
            <w:r w:rsidR="004A3888">
              <w:rPr>
                <w:rFonts w:ascii="Times New Roman" w:hAnsi="Times New Roman"/>
                <w:sz w:val="20"/>
                <w:lang w:val="en-US"/>
              </w:rPr>
              <w:t xml:space="preserve"> means the overall paging rate for all UEs of one PO. It depends on the number of UEs for one PO and the average paging rate for one UE.</w:t>
            </w:r>
          </w:p>
        </w:tc>
      </w:tr>
    </w:tbl>
    <w:p w14:paraId="2EB0FFA1" w14:textId="68C37A12" w:rsidR="00C06DCE" w:rsidRDefault="00C06DCE" w:rsidP="00361178">
      <w:pPr>
        <w:pStyle w:val="a0"/>
        <w:rPr>
          <w:rFonts w:ascii="Times New Roman" w:eastAsiaTheme="minorEastAsia" w:hAnsi="Times New Roman"/>
          <w:szCs w:val="20"/>
          <w:lang w:eastAsia="zh-CN"/>
        </w:rPr>
      </w:pPr>
    </w:p>
    <w:p w14:paraId="537415B4" w14:textId="4428E778" w:rsidR="007A3CA0" w:rsidRDefault="00F645D5" w:rsidP="008563A2">
      <w:pPr>
        <w:pStyle w:val="a0"/>
        <w:jc w:val="center"/>
      </w:pPr>
      <w:r>
        <w:object w:dxaOrig="20881" w:dyaOrig="11701" w14:anchorId="416A3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30.25pt" o:ole="">
            <v:imagedata r:id="rId14" o:title=""/>
          </v:shape>
          <o:OLEObject Type="Embed" ProgID="Visio.Drawing.15" ShapeID="_x0000_i1025" DrawAspect="Content" ObjectID="_1672506909" r:id="rId15"/>
        </w:object>
      </w:r>
    </w:p>
    <w:p w14:paraId="5563C677" w14:textId="22B8B841" w:rsidR="00C602D7" w:rsidRPr="00917A78" w:rsidRDefault="00195A92" w:rsidP="00C519D8">
      <w:pPr>
        <w:pStyle w:val="a7"/>
        <w:jc w:val="center"/>
        <w:rPr>
          <w:rFonts w:ascii="Times New Roman" w:eastAsiaTheme="minorEastAsia" w:hAnsi="Times New Roman"/>
          <w:b/>
          <w:lang w:eastAsia="zh-CN"/>
        </w:rPr>
      </w:pPr>
      <w:bookmarkStart w:id="10" w:name="_Ref47347226"/>
      <w:r w:rsidRPr="00195A92">
        <w:rPr>
          <w:rFonts w:ascii="Times New Roman" w:eastAsiaTheme="minorEastAsia" w:hAnsi="Times New Roman"/>
          <w:b/>
          <w:lang w:eastAsia="zh-CN"/>
        </w:rPr>
        <w:t xml:space="preserve">Figure </w:t>
      </w:r>
      <w:bookmarkEnd w:id="10"/>
      <w:r w:rsidR="00F645D5">
        <w:rPr>
          <w:rFonts w:ascii="Times New Roman" w:eastAsiaTheme="minorEastAsia" w:hAnsi="Times New Roman"/>
          <w:b/>
          <w:lang w:eastAsia="zh-CN"/>
        </w:rPr>
        <w:t>3</w:t>
      </w:r>
      <w:r>
        <w:rPr>
          <w:rFonts w:ascii="Times New Roman" w:eastAsiaTheme="minorEastAsia" w:hAnsi="Times New Roman"/>
          <w:b/>
          <w:lang w:eastAsia="zh-CN"/>
        </w:rPr>
        <w:t>:</w:t>
      </w:r>
      <w:r w:rsidR="00242335" w:rsidRPr="00195A92">
        <w:rPr>
          <w:rFonts w:ascii="Times New Roman" w:hAnsi="Times New Roman"/>
          <w:b/>
        </w:rPr>
        <w:t xml:space="preserve"> </w:t>
      </w:r>
      <w:r>
        <w:rPr>
          <w:rFonts w:ascii="Times New Roman" w:eastAsiaTheme="minorEastAsia" w:hAnsi="Times New Roman"/>
          <w:b/>
          <w:lang w:eastAsia="zh-CN"/>
        </w:rPr>
        <w:t>T</w:t>
      </w:r>
      <w:r w:rsidR="00242335" w:rsidRPr="00195A92">
        <w:rPr>
          <w:rFonts w:ascii="Times New Roman" w:eastAsiaTheme="minorEastAsia" w:hAnsi="Times New Roman"/>
          <w:b/>
          <w:lang w:eastAsia="zh-CN"/>
        </w:rPr>
        <w:t xml:space="preserve">he baseline paging </w:t>
      </w:r>
      <w:r w:rsidR="00C2431B" w:rsidRPr="00195A92">
        <w:rPr>
          <w:rFonts w:ascii="Times New Roman" w:eastAsiaTheme="minorEastAsia" w:hAnsi="Times New Roman"/>
          <w:b/>
          <w:lang w:eastAsia="zh-CN"/>
        </w:rPr>
        <w:t xml:space="preserve">assumption </w:t>
      </w:r>
      <w:r w:rsidR="00242335" w:rsidRPr="00195A92">
        <w:rPr>
          <w:rFonts w:ascii="Times New Roman" w:eastAsiaTheme="minorEastAsia" w:hAnsi="Times New Roman"/>
          <w:b/>
          <w:lang w:eastAsia="zh-CN"/>
        </w:rPr>
        <w:t>model</w:t>
      </w:r>
    </w:p>
    <w:p w14:paraId="391A3AA8" w14:textId="5B4C99C0" w:rsidR="00B72461" w:rsidRPr="00816354" w:rsidRDefault="002B3780"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Potential </w:t>
      </w:r>
      <w:r w:rsidR="004E5885">
        <w:rPr>
          <w:rFonts w:cs="Times New Roman"/>
          <w:b w:val="0"/>
          <w:bCs w:val="0"/>
          <w:kern w:val="0"/>
          <w:sz w:val="36"/>
          <w:szCs w:val="20"/>
          <w:lang w:val="fr-FR"/>
        </w:rPr>
        <w:t xml:space="preserve">paging </w:t>
      </w:r>
      <w:r>
        <w:rPr>
          <w:rFonts w:cs="Times New Roman"/>
          <w:b w:val="0"/>
          <w:bCs w:val="0"/>
          <w:kern w:val="0"/>
          <w:sz w:val="36"/>
          <w:szCs w:val="20"/>
          <w:lang w:val="fr-FR"/>
        </w:rPr>
        <w:t>enhancement schemes</w:t>
      </w:r>
    </w:p>
    <w:bookmarkEnd w:id="2"/>
    <w:p w14:paraId="4230402D" w14:textId="46FC1D89" w:rsidR="00AA3698" w:rsidRPr="007D4AD2" w:rsidRDefault="00CA0F69" w:rsidP="00E400CB">
      <w:pPr>
        <w:spacing w:before="120" w:after="120"/>
        <w:jc w:val="both"/>
        <w:rPr>
          <w:rFonts w:ascii="Times New Roman" w:eastAsia="宋体" w:hAnsi="Times New Roman"/>
          <w:szCs w:val="20"/>
          <w:lang w:eastAsia="zh-CN"/>
        </w:rPr>
      </w:pPr>
      <w:r>
        <w:rPr>
          <w:rFonts w:ascii="Times New Roman" w:eastAsia="宋体" w:hAnsi="Times New Roman"/>
          <w:szCs w:val="20"/>
          <w:lang w:eastAsia="zh-CN"/>
        </w:rPr>
        <w:t xml:space="preserve">In the RAN1 #103e-meeting, we have </w:t>
      </w:r>
      <w:r w:rsidR="0086220B">
        <w:rPr>
          <w:rFonts w:ascii="Times New Roman" w:eastAsia="宋体" w:hAnsi="Times New Roman"/>
          <w:szCs w:val="20"/>
          <w:lang w:eastAsia="zh-CN"/>
        </w:rPr>
        <w:t xml:space="preserve">made </w:t>
      </w:r>
      <w:r w:rsidR="008B2A5F">
        <w:rPr>
          <w:rFonts w:ascii="Times New Roman" w:eastAsia="宋体" w:hAnsi="Times New Roman"/>
          <w:szCs w:val="20"/>
          <w:lang w:eastAsia="zh-CN"/>
        </w:rPr>
        <w:t>a</w:t>
      </w:r>
      <w:r w:rsidR="0057450A">
        <w:rPr>
          <w:rFonts w:ascii="Times New Roman" w:eastAsia="宋体" w:hAnsi="Times New Roman"/>
          <w:szCs w:val="20"/>
          <w:lang w:eastAsia="zh-CN"/>
        </w:rPr>
        <w:t xml:space="preserve"> </w:t>
      </w:r>
      <w:r>
        <w:rPr>
          <w:rFonts w:ascii="Times New Roman" w:eastAsia="宋体" w:hAnsi="Times New Roman"/>
          <w:szCs w:val="20"/>
          <w:lang w:eastAsia="zh-CN"/>
        </w:rPr>
        <w:t xml:space="preserve">constructive </w:t>
      </w:r>
      <w:r w:rsidR="0057450A">
        <w:rPr>
          <w:rFonts w:ascii="Times New Roman" w:eastAsia="宋体" w:hAnsi="Times New Roman"/>
          <w:szCs w:val="20"/>
          <w:lang w:eastAsia="zh-CN"/>
        </w:rPr>
        <w:t>progress</w:t>
      </w:r>
      <w:r>
        <w:rPr>
          <w:rFonts w:ascii="Times New Roman" w:eastAsia="宋体" w:hAnsi="Times New Roman"/>
          <w:szCs w:val="20"/>
          <w:lang w:eastAsia="zh-CN"/>
        </w:rPr>
        <w:t xml:space="preserve"> f</w:t>
      </w:r>
      <w:r w:rsidR="00AA3698" w:rsidRPr="007D4AD2">
        <w:rPr>
          <w:rFonts w:ascii="Times New Roman" w:eastAsia="宋体" w:hAnsi="Times New Roman"/>
          <w:szCs w:val="20"/>
          <w:lang w:eastAsia="zh-CN"/>
        </w:rPr>
        <w:t xml:space="preserve">or </w:t>
      </w:r>
      <w:r w:rsidRPr="00CA0F69">
        <w:rPr>
          <w:rFonts w:ascii="Times New Roman" w:eastAsia="宋体" w:hAnsi="Times New Roman"/>
          <w:szCs w:val="20"/>
          <w:lang w:eastAsia="zh-CN"/>
        </w:rPr>
        <w:t xml:space="preserve">NR idle/inactive-mode paging enhancement, </w:t>
      </w:r>
      <w:r w:rsidR="0057450A">
        <w:rPr>
          <w:rFonts w:ascii="Times New Roman" w:eastAsia="宋体" w:hAnsi="Times New Roman"/>
          <w:szCs w:val="20"/>
          <w:lang w:eastAsia="zh-CN"/>
        </w:rPr>
        <w:t xml:space="preserve">i.e. </w:t>
      </w:r>
      <w:r w:rsidRPr="00CA0F69">
        <w:rPr>
          <w:rFonts w:ascii="Times New Roman" w:eastAsia="宋体" w:hAnsi="Times New Roman"/>
          <w:szCs w:val="20"/>
          <w:lang w:eastAsia="zh-CN"/>
        </w:rPr>
        <w:t>paging early indication</w:t>
      </w:r>
      <w:r w:rsidR="00E400CB">
        <w:rPr>
          <w:rFonts w:ascii="Times New Roman" w:eastAsia="宋体" w:hAnsi="Times New Roman"/>
          <w:szCs w:val="20"/>
          <w:lang w:eastAsia="zh-CN"/>
        </w:rPr>
        <w:t xml:space="preserve"> (PEI)</w:t>
      </w:r>
      <w:r w:rsidRPr="00CA0F69">
        <w:rPr>
          <w:rFonts w:ascii="Times New Roman" w:eastAsia="宋体" w:hAnsi="Times New Roman"/>
          <w:szCs w:val="20"/>
          <w:lang w:eastAsia="zh-CN"/>
        </w:rPr>
        <w:t xml:space="preserve"> before paging occasion is supported from RAN1 perspective</w:t>
      </w:r>
      <w:r w:rsidR="00E400CB">
        <w:rPr>
          <w:rFonts w:ascii="Times New Roman" w:eastAsia="宋体" w:hAnsi="Times New Roman"/>
          <w:szCs w:val="20"/>
          <w:lang w:eastAsia="zh-CN"/>
        </w:rPr>
        <w:t xml:space="preserve">. And the next step is to </w:t>
      </w:r>
      <w:r w:rsidR="008B2A5F">
        <w:rPr>
          <w:rFonts w:ascii="Times New Roman" w:eastAsia="宋体" w:hAnsi="Times New Roman"/>
          <w:szCs w:val="20"/>
          <w:lang w:eastAsia="zh-CN"/>
        </w:rPr>
        <w:t>discuss</w:t>
      </w:r>
      <w:r w:rsidR="00E400CB">
        <w:rPr>
          <w:rFonts w:ascii="Times New Roman" w:eastAsia="宋体" w:hAnsi="Times New Roman"/>
          <w:szCs w:val="20"/>
          <w:lang w:eastAsia="zh-CN"/>
        </w:rPr>
        <w:t xml:space="preserve"> the physical layer design for PEI, which is</w:t>
      </w:r>
      <w:r w:rsidR="00E400CB" w:rsidRPr="00E400CB">
        <w:rPr>
          <w:rFonts w:ascii="Times New Roman" w:eastAsia="宋体" w:hAnsi="Times New Roman"/>
          <w:szCs w:val="20"/>
          <w:lang w:eastAsia="zh-CN"/>
        </w:rPr>
        <w:t xml:space="preserve"> </w:t>
      </w:r>
      <w:r w:rsidR="00E400CB">
        <w:rPr>
          <w:rFonts w:ascii="Times New Roman" w:eastAsia="宋体" w:hAnsi="Times New Roman"/>
          <w:szCs w:val="20"/>
          <w:lang w:eastAsia="zh-CN"/>
        </w:rPr>
        <w:t>based on either DCI or sequence (</w:t>
      </w:r>
      <w:r w:rsidR="00AE54A0">
        <w:rPr>
          <w:rFonts w:ascii="Times New Roman" w:eastAsia="宋体" w:hAnsi="Times New Roman"/>
          <w:szCs w:val="20"/>
          <w:lang w:eastAsia="zh-CN"/>
        </w:rPr>
        <w:t xml:space="preserve">i.e. </w:t>
      </w:r>
      <w:r w:rsidR="00E400CB" w:rsidRPr="00E400CB">
        <w:rPr>
          <w:rFonts w:ascii="Times New Roman" w:eastAsia="宋体" w:hAnsi="Times New Roman"/>
          <w:szCs w:val="20"/>
          <w:lang w:eastAsia="zh-CN"/>
        </w:rPr>
        <w:t>SSS or TRS/CSI-RS</w:t>
      </w:r>
      <w:r w:rsidR="00E400CB">
        <w:rPr>
          <w:rFonts w:ascii="Times New Roman" w:eastAsia="宋体" w:hAnsi="Times New Roman"/>
          <w:szCs w:val="20"/>
          <w:lang w:eastAsia="zh-CN"/>
        </w:rPr>
        <w:t xml:space="preserve">). </w:t>
      </w:r>
    </w:p>
    <w:p w14:paraId="0B7F73DE" w14:textId="12A8BBD6" w:rsidR="00BC604D" w:rsidRPr="00D6024C" w:rsidRDefault="00D6024C" w:rsidP="00D6024C">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eastAsia="zh-CN"/>
        </w:rPr>
        <w:t>3</w:t>
      </w:r>
      <w:r w:rsidRPr="00C842B8">
        <w:rPr>
          <w:rFonts w:ascii="Arial" w:eastAsia="宋体" w:hAnsi="Arial" w:cs="Arial"/>
          <w:iCs/>
          <w:sz w:val="28"/>
          <w:szCs w:val="28"/>
          <w:lang w:val="fr-FR" w:eastAsia="zh-CN"/>
        </w:rPr>
        <w:t>.</w:t>
      </w:r>
      <w:r w:rsidR="003B4E05">
        <w:rPr>
          <w:rFonts w:ascii="Arial" w:eastAsia="宋体" w:hAnsi="Arial" w:cs="Arial"/>
          <w:iCs/>
          <w:sz w:val="28"/>
          <w:szCs w:val="28"/>
          <w:lang w:val="fr-FR" w:eastAsia="zh-CN"/>
        </w:rPr>
        <w:t>1</w:t>
      </w:r>
      <w:r w:rsidRPr="00C842B8">
        <w:rPr>
          <w:rFonts w:ascii="Arial" w:eastAsia="宋体" w:hAnsi="Arial" w:cs="Arial"/>
          <w:iCs/>
          <w:sz w:val="28"/>
          <w:szCs w:val="28"/>
          <w:lang w:val="fr-FR" w:eastAsia="zh-CN"/>
        </w:rPr>
        <w:t xml:space="preserve"> </w:t>
      </w:r>
      <w:r w:rsidR="00E400CB">
        <w:rPr>
          <w:rFonts w:ascii="Arial" w:eastAsia="宋体" w:hAnsi="Arial" w:cs="Arial"/>
          <w:iCs/>
          <w:sz w:val="28"/>
          <w:szCs w:val="28"/>
          <w:lang w:val="fr-FR" w:eastAsia="zh-CN"/>
        </w:rPr>
        <w:t xml:space="preserve">Comparison </w:t>
      </w:r>
      <w:r w:rsidR="00C519D8">
        <w:rPr>
          <w:rFonts w:ascii="Arial" w:eastAsia="宋体" w:hAnsi="Arial" w:cs="Arial"/>
          <w:iCs/>
          <w:sz w:val="28"/>
          <w:szCs w:val="28"/>
          <w:lang w:val="fr-FR" w:eastAsia="zh-CN"/>
        </w:rPr>
        <w:t>of</w:t>
      </w:r>
      <w:r w:rsidR="00E400CB">
        <w:rPr>
          <w:rFonts w:ascii="Arial" w:eastAsia="宋体" w:hAnsi="Arial" w:cs="Arial"/>
          <w:iCs/>
          <w:sz w:val="28"/>
          <w:szCs w:val="28"/>
          <w:lang w:val="fr-FR" w:eastAsia="zh-CN"/>
        </w:rPr>
        <w:t xml:space="preserve"> DCI</w:t>
      </w:r>
      <w:r w:rsidR="005E65E5">
        <w:rPr>
          <w:rFonts w:ascii="Arial" w:eastAsia="宋体" w:hAnsi="Arial" w:cs="Arial"/>
          <w:iCs/>
          <w:sz w:val="28"/>
          <w:szCs w:val="28"/>
          <w:lang w:val="fr-FR" w:eastAsia="zh-CN"/>
        </w:rPr>
        <w:t>-</w:t>
      </w:r>
      <w:r w:rsidR="00E400CB">
        <w:rPr>
          <w:rFonts w:ascii="Arial" w:eastAsia="宋体" w:hAnsi="Arial" w:cs="Arial"/>
          <w:iCs/>
          <w:sz w:val="28"/>
          <w:szCs w:val="28"/>
          <w:lang w:val="fr-FR" w:eastAsia="zh-CN"/>
        </w:rPr>
        <w:t>based PEI and Sequence</w:t>
      </w:r>
      <w:r w:rsidR="005E65E5">
        <w:rPr>
          <w:rFonts w:ascii="Arial" w:eastAsia="宋体" w:hAnsi="Arial" w:cs="Arial"/>
          <w:iCs/>
          <w:sz w:val="28"/>
          <w:szCs w:val="28"/>
          <w:lang w:val="fr-FR" w:eastAsia="zh-CN"/>
        </w:rPr>
        <w:t>-</w:t>
      </w:r>
      <w:r w:rsidR="00E400CB">
        <w:rPr>
          <w:rFonts w:ascii="Arial" w:eastAsia="宋体" w:hAnsi="Arial" w:cs="Arial"/>
          <w:iCs/>
          <w:sz w:val="28"/>
          <w:szCs w:val="28"/>
          <w:lang w:val="fr-FR" w:eastAsia="zh-CN"/>
        </w:rPr>
        <w:t>based PEI</w:t>
      </w:r>
    </w:p>
    <w:p w14:paraId="399D100D" w14:textId="7DA368C1" w:rsidR="0081709F" w:rsidRPr="00696575" w:rsidRDefault="00EB7BFA" w:rsidP="00696575">
      <w:pPr>
        <w:pStyle w:val="3"/>
        <w:jc w:val="both"/>
        <w:rPr>
          <w:sz w:val="24"/>
          <w:szCs w:val="28"/>
        </w:rPr>
      </w:pPr>
      <w:r w:rsidRPr="00696575">
        <w:rPr>
          <w:sz w:val="24"/>
          <w:szCs w:val="28"/>
        </w:rPr>
        <w:t>3.</w:t>
      </w:r>
      <w:r w:rsidR="003B4E05">
        <w:rPr>
          <w:sz w:val="24"/>
          <w:szCs w:val="28"/>
        </w:rPr>
        <w:t>1</w:t>
      </w:r>
      <w:r w:rsidRPr="00696575">
        <w:rPr>
          <w:sz w:val="24"/>
          <w:szCs w:val="28"/>
        </w:rPr>
        <w:t xml:space="preserve">.1 </w:t>
      </w:r>
      <w:r w:rsidR="008029A5" w:rsidRPr="00696575">
        <w:rPr>
          <w:sz w:val="24"/>
          <w:szCs w:val="28"/>
        </w:rPr>
        <w:t xml:space="preserve">Performance analysis </w:t>
      </w:r>
      <w:r w:rsidR="00E400CB">
        <w:rPr>
          <w:sz w:val="24"/>
          <w:szCs w:val="28"/>
        </w:rPr>
        <w:t xml:space="preserve">of two types </w:t>
      </w:r>
      <w:r w:rsidR="003E54E2">
        <w:rPr>
          <w:sz w:val="24"/>
          <w:szCs w:val="28"/>
        </w:rPr>
        <w:t xml:space="preserve">of </w:t>
      </w:r>
      <w:r w:rsidR="00E400CB">
        <w:rPr>
          <w:sz w:val="24"/>
          <w:szCs w:val="28"/>
        </w:rPr>
        <w:t>PEI</w:t>
      </w:r>
    </w:p>
    <w:p w14:paraId="654BF6C8" w14:textId="4CABE05A" w:rsidR="00696D3D" w:rsidRPr="006A40D7" w:rsidRDefault="00D50FCF" w:rsidP="0081709F">
      <w:pPr>
        <w:pStyle w:val="a0"/>
        <w:numPr>
          <w:ilvl w:val="0"/>
          <w:numId w:val="22"/>
        </w:numPr>
        <w:spacing w:before="120"/>
        <w:rPr>
          <w:rFonts w:ascii="Times New Roman" w:eastAsia="宋体" w:hAnsi="Times New Roman"/>
          <w:b/>
          <w:u w:val="single"/>
          <w:lang w:eastAsia="zh-CN"/>
        </w:rPr>
      </w:pPr>
      <w:r>
        <w:rPr>
          <w:rFonts w:ascii="Times New Roman" w:hAnsi="Times New Roman"/>
          <w:b/>
          <w:szCs w:val="20"/>
          <w:lang w:eastAsia="zh-CN"/>
        </w:rPr>
        <w:t>S</w:t>
      </w:r>
      <w:r w:rsidR="0081709F" w:rsidRPr="0096334A">
        <w:rPr>
          <w:rFonts w:ascii="Times New Roman" w:hAnsi="Times New Roman"/>
          <w:b/>
          <w:szCs w:val="20"/>
          <w:lang w:eastAsia="zh-CN"/>
        </w:rPr>
        <w:t>equence</w:t>
      </w:r>
      <w:r w:rsidR="005E65E5">
        <w:rPr>
          <w:rFonts w:ascii="Times New Roman" w:hAnsi="Times New Roman"/>
          <w:b/>
          <w:szCs w:val="20"/>
          <w:lang w:eastAsia="zh-CN"/>
        </w:rPr>
        <w:t>-</w:t>
      </w:r>
      <w:r w:rsidR="0081709F" w:rsidRPr="0096334A">
        <w:rPr>
          <w:rFonts w:ascii="Times New Roman" w:hAnsi="Times New Roman"/>
          <w:b/>
          <w:szCs w:val="20"/>
          <w:lang w:eastAsia="zh-CN"/>
        </w:rPr>
        <w:t xml:space="preserve">based </w:t>
      </w:r>
      <w:r>
        <w:rPr>
          <w:rFonts w:ascii="Times New Roman" w:hAnsi="Times New Roman"/>
          <w:b/>
          <w:szCs w:val="20"/>
          <w:lang w:eastAsia="zh-CN"/>
        </w:rPr>
        <w:t>PEI</w:t>
      </w:r>
    </w:p>
    <w:p w14:paraId="271C1743" w14:textId="666DAE56" w:rsidR="003D207A"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As specified for Rel-15 NB-IoT/</w:t>
      </w:r>
      <w:proofErr w:type="spellStart"/>
      <w:r w:rsidRPr="006A40D7">
        <w:rPr>
          <w:rFonts w:ascii="Times New Roman" w:eastAsia="宋体" w:hAnsi="Times New Roman"/>
          <w:lang w:eastAsia="zh-CN"/>
        </w:rPr>
        <w:t>eMTC</w:t>
      </w:r>
      <w:proofErr w:type="spellEnd"/>
      <w:r w:rsidRPr="006A40D7">
        <w:rPr>
          <w:rFonts w:ascii="Times New Roman" w:eastAsia="宋体" w:hAnsi="Times New Roman"/>
          <w:lang w:eastAsia="zh-CN"/>
        </w:rPr>
        <w:t xml:space="preserve"> wake up signal, sequence based signaling </w:t>
      </w:r>
      <w:r w:rsidR="003D12A1">
        <w:rPr>
          <w:rFonts w:ascii="Times New Roman" w:eastAsia="宋体" w:hAnsi="Times New Roman"/>
          <w:lang w:eastAsia="zh-CN"/>
        </w:rPr>
        <w:t>has been</w:t>
      </w:r>
      <w:r w:rsidRPr="006A40D7">
        <w:rPr>
          <w:rFonts w:ascii="Times New Roman" w:eastAsia="宋体" w:hAnsi="Times New Roman"/>
          <w:lang w:eastAsia="zh-CN"/>
        </w:rPr>
        <w:t xml:space="preserve"> </w:t>
      </w:r>
      <w:r w:rsidR="003D207A">
        <w:rPr>
          <w:rFonts w:ascii="Times New Roman" w:eastAsia="宋体" w:hAnsi="Times New Roman"/>
          <w:lang w:eastAsia="zh-CN"/>
        </w:rPr>
        <w:t>adopted</w:t>
      </w:r>
      <w:r w:rsidR="003D207A" w:rsidRPr="006A40D7">
        <w:rPr>
          <w:rFonts w:ascii="Times New Roman" w:eastAsia="宋体" w:hAnsi="Times New Roman"/>
          <w:lang w:eastAsia="zh-CN"/>
        </w:rPr>
        <w:t xml:space="preserve"> </w:t>
      </w:r>
      <w:r w:rsidR="003D207A">
        <w:rPr>
          <w:rFonts w:ascii="Times New Roman" w:eastAsia="宋体" w:hAnsi="Times New Roman"/>
          <w:lang w:eastAsia="zh-CN"/>
        </w:rPr>
        <w:t>for</w:t>
      </w:r>
      <w:r w:rsidRPr="006A40D7">
        <w:rPr>
          <w:rFonts w:ascii="Times New Roman" w:eastAsia="宋体" w:hAnsi="Times New Roman"/>
          <w:lang w:eastAsia="zh-CN"/>
        </w:rPr>
        <w:t xml:space="preserve"> </w:t>
      </w:r>
      <w:r w:rsidR="001F62A4">
        <w:rPr>
          <w:rFonts w:ascii="Times New Roman" w:eastAsia="宋体" w:hAnsi="Times New Roman"/>
          <w:lang w:eastAsia="zh-CN"/>
        </w:rPr>
        <w:t>PEI</w:t>
      </w:r>
      <w:r w:rsidRPr="006A40D7">
        <w:rPr>
          <w:rFonts w:ascii="Times New Roman" w:eastAsia="宋体" w:hAnsi="Times New Roman"/>
          <w:lang w:eastAsia="zh-CN"/>
        </w:rPr>
        <w:t xml:space="preserve">. </w:t>
      </w:r>
    </w:p>
    <w:p w14:paraId="34EF6A8F" w14:textId="2665E2B3" w:rsidR="00696D3D" w:rsidRDefault="00A07ABC" w:rsidP="00696D3D">
      <w:pPr>
        <w:pStyle w:val="a0"/>
        <w:rPr>
          <w:rFonts w:ascii="Times New Roman" w:eastAsia="宋体" w:hAnsi="Times New Roman"/>
          <w:lang w:eastAsia="zh-CN"/>
        </w:rPr>
      </w:pPr>
      <w:r>
        <w:rPr>
          <w:rFonts w:ascii="Times New Roman" w:eastAsia="宋体" w:hAnsi="Times New Roman"/>
          <w:lang w:eastAsia="zh-CN"/>
        </w:rPr>
        <w:t>For NR</w:t>
      </w:r>
      <w:r w:rsidR="003D207A">
        <w:rPr>
          <w:rFonts w:ascii="Times New Roman" w:eastAsia="宋体" w:hAnsi="Times New Roman"/>
          <w:lang w:eastAsia="zh-CN"/>
        </w:rPr>
        <w:t xml:space="preserve">, </w:t>
      </w:r>
      <w:r w:rsidR="00696D3D" w:rsidRPr="006A40D7">
        <w:rPr>
          <w:rFonts w:ascii="Times New Roman" w:eastAsia="宋体" w:hAnsi="Times New Roman"/>
          <w:lang w:eastAsia="zh-CN"/>
        </w:rPr>
        <w:t>SSS-like sequence is one candidate solution</w:t>
      </w:r>
      <w:r w:rsidR="003D207A">
        <w:rPr>
          <w:rFonts w:ascii="Times New Roman" w:eastAsia="宋体" w:hAnsi="Times New Roman"/>
          <w:lang w:eastAsia="zh-CN"/>
        </w:rPr>
        <w:t xml:space="preserve"> </w:t>
      </w:r>
      <w:r w:rsidR="003D207A">
        <w:rPr>
          <w:rFonts w:ascii="Times New Roman" w:eastAsia="宋体" w:hAnsi="Times New Roman" w:hint="eastAsia"/>
          <w:lang w:eastAsia="zh-CN"/>
        </w:rPr>
        <w:t>for</w:t>
      </w:r>
      <w:r w:rsidR="003D207A">
        <w:rPr>
          <w:rFonts w:ascii="Times New Roman" w:eastAsia="宋体" w:hAnsi="Times New Roman"/>
          <w:lang w:eastAsia="zh-CN"/>
        </w:rPr>
        <w:t xml:space="preserve"> paging early indication signal</w:t>
      </w:r>
      <w:r w:rsidR="00696D3D" w:rsidRPr="006A40D7">
        <w:rPr>
          <w:rFonts w:ascii="Times New Roman" w:eastAsia="宋体" w:hAnsi="Times New Roman"/>
          <w:lang w:eastAsia="zh-CN"/>
        </w:rPr>
        <w:t xml:space="preserve">. </w:t>
      </w:r>
      <w:r w:rsidR="003D207A">
        <w:rPr>
          <w:rFonts w:ascii="Times New Roman" w:eastAsia="宋体" w:hAnsi="Times New Roman"/>
          <w:lang w:eastAsia="zh-CN"/>
        </w:rPr>
        <w:t>M</w:t>
      </w:r>
      <w:r w:rsidR="00696D3D" w:rsidRPr="006A40D7">
        <w:rPr>
          <w:rFonts w:ascii="Times New Roman" w:eastAsia="宋体" w:hAnsi="Times New Roman"/>
          <w:lang w:eastAsia="zh-CN"/>
        </w:rPr>
        <w:t xml:space="preserve">ultiplexing with existing channels and signals, e.g. PDSCH/PDCCH, CSI-RS, etc., should be defined if SSS-like sequence is introduced. CSI-RS is already existing signal, and the multiplexing rule with other channels has already been defined in Rel-15. However, </w:t>
      </w:r>
      <w:r w:rsidR="007E3C5B">
        <w:rPr>
          <w:rFonts w:ascii="Times New Roman" w:eastAsia="宋体" w:hAnsi="Times New Roman"/>
          <w:lang w:eastAsia="zh-CN"/>
        </w:rPr>
        <w:t>TRS/</w:t>
      </w:r>
      <w:r w:rsidR="00696D3D" w:rsidRPr="006A40D7">
        <w:rPr>
          <w:rFonts w:ascii="Times New Roman" w:eastAsia="宋体" w:hAnsi="Times New Roman"/>
          <w:lang w:eastAsia="zh-CN"/>
        </w:rPr>
        <w:t xml:space="preserve">CSI-RS for power saving purpose may be different with the existing </w:t>
      </w:r>
      <w:r w:rsidR="007E3C5B">
        <w:rPr>
          <w:rFonts w:ascii="Times New Roman" w:eastAsia="宋体" w:hAnsi="Times New Roman"/>
          <w:lang w:eastAsia="zh-CN"/>
        </w:rPr>
        <w:t>TRS/</w:t>
      </w:r>
      <w:r w:rsidR="00696D3D" w:rsidRPr="006A40D7">
        <w:rPr>
          <w:rFonts w:ascii="Times New Roman" w:eastAsia="宋体" w:hAnsi="Times New Roman"/>
          <w:lang w:eastAsia="zh-CN"/>
        </w:rPr>
        <w:t>CSI-RS configuration, thus additional overhead is needed.</w:t>
      </w:r>
    </w:p>
    <w:p w14:paraId="5FD7CF7B" w14:textId="2052A9B3" w:rsidR="00696D3D" w:rsidRDefault="00696D3D" w:rsidP="00696D3D">
      <w:pPr>
        <w:pStyle w:val="a0"/>
        <w:rPr>
          <w:rFonts w:ascii="Times New Roman" w:eastAsia="宋体" w:hAnsi="Times New Roman"/>
          <w:color w:val="FF0000"/>
          <w:lang w:eastAsia="zh-CN"/>
        </w:rPr>
      </w:pPr>
      <w:r>
        <w:rPr>
          <w:rFonts w:ascii="Times New Roman" w:eastAsia="宋体" w:hAnsi="Times New Roman"/>
          <w:lang w:eastAsia="zh-CN"/>
        </w:rPr>
        <w:lastRenderedPageBreak/>
        <w:t xml:space="preserve">As mentioned earlier, SSB </w:t>
      </w:r>
      <w:r>
        <w:rPr>
          <w:rFonts w:ascii="Times New Roman" w:eastAsia="宋体" w:hAnsi="Times New Roman" w:hint="eastAsia"/>
          <w:lang w:eastAsia="zh-CN"/>
        </w:rPr>
        <w:t>and</w:t>
      </w:r>
      <w:r>
        <w:rPr>
          <w:rFonts w:ascii="Times New Roman" w:eastAsia="宋体" w:hAnsi="Times New Roman"/>
          <w:lang w:eastAsia="zh-CN"/>
        </w:rPr>
        <w:t xml:space="preserve"> TRS (multiple CSI-RS resources) can be used for carrier frequency error calibration. If SSS-like sequence or TRS-like sequence are also supported for </w:t>
      </w:r>
      <w:r w:rsidR="003D12A1">
        <w:rPr>
          <w:rFonts w:ascii="Times New Roman" w:eastAsia="宋体" w:hAnsi="Times New Roman"/>
          <w:lang w:eastAsia="zh-CN"/>
        </w:rPr>
        <w:t>PEI</w:t>
      </w:r>
      <w:r>
        <w:rPr>
          <w:rFonts w:ascii="Times New Roman" w:eastAsia="宋体" w:hAnsi="Times New Roman"/>
          <w:lang w:eastAsia="zh-CN"/>
        </w:rPr>
        <w:t xml:space="preserve">, UE can perform CFO calibration based on </w:t>
      </w:r>
      <w:r w:rsidR="003D12A1">
        <w:rPr>
          <w:rFonts w:ascii="Times New Roman" w:eastAsia="宋体" w:hAnsi="Times New Roman"/>
          <w:lang w:eastAsia="zh-CN"/>
        </w:rPr>
        <w:t>the</w:t>
      </w:r>
      <w:r>
        <w:rPr>
          <w:rFonts w:ascii="Times New Roman" w:eastAsia="宋体" w:hAnsi="Times New Roman"/>
          <w:lang w:eastAsia="zh-CN"/>
        </w:rPr>
        <w:t xml:space="preserve"> </w:t>
      </w:r>
      <w:r w:rsidR="003D12A1">
        <w:rPr>
          <w:rFonts w:ascii="Times New Roman" w:eastAsia="宋体" w:hAnsi="Times New Roman"/>
          <w:lang w:eastAsia="zh-CN"/>
        </w:rPr>
        <w:t xml:space="preserve">PEI </w:t>
      </w:r>
      <w:r>
        <w:rPr>
          <w:rFonts w:ascii="Times New Roman" w:eastAsia="宋体" w:hAnsi="Times New Roman"/>
          <w:lang w:eastAsia="zh-CN"/>
        </w:rPr>
        <w:t>sequence</w:t>
      </w:r>
      <w:r w:rsidR="007E3C5B">
        <w:rPr>
          <w:rFonts w:ascii="Times New Roman" w:eastAsia="宋体" w:hAnsi="Times New Roman"/>
          <w:lang w:eastAsia="zh-CN"/>
        </w:rPr>
        <w:t xml:space="preserve"> itself</w:t>
      </w:r>
      <w:r>
        <w:rPr>
          <w:rFonts w:ascii="Times New Roman" w:eastAsia="宋体" w:hAnsi="Times New Roman"/>
          <w:lang w:eastAsia="zh-CN"/>
        </w:rPr>
        <w:t>.</w:t>
      </w:r>
      <w:r w:rsidR="007E3C5B">
        <w:rPr>
          <w:rFonts w:ascii="Times New Roman" w:eastAsia="宋体" w:hAnsi="Times New Roman"/>
          <w:lang w:eastAsia="zh-CN"/>
        </w:rPr>
        <w:t xml:space="preserve"> Considering this benefit own to sequence-based PEI, the SSB measurement before PO reception can be taken placed by PEI. This is no doubt that sequence-based PEI can achieve more power saving gain than DCI based PEI. </w:t>
      </w:r>
      <w:r>
        <w:rPr>
          <w:rFonts w:ascii="Times New Roman" w:eastAsia="宋体" w:hAnsi="Times New Roman"/>
          <w:lang w:eastAsia="zh-CN"/>
        </w:rPr>
        <w:t xml:space="preserve">The premise for CFO calibration for sequence-based </w:t>
      </w:r>
      <w:r w:rsidR="003D12A1">
        <w:rPr>
          <w:rFonts w:ascii="Times New Roman" w:eastAsia="宋体" w:hAnsi="Times New Roman"/>
          <w:lang w:eastAsia="zh-CN"/>
        </w:rPr>
        <w:t>PEI</w:t>
      </w:r>
      <w:r>
        <w:rPr>
          <w:rFonts w:ascii="Times New Roman" w:eastAsia="宋体" w:hAnsi="Times New Roman"/>
          <w:lang w:eastAsia="zh-CN"/>
        </w:rPr>
        <w:t xml:space="preserve"> is that </w:t>
      </w:r>
      <w:r w:rsidR="003D12A1">
        <w:rPr>
          <w:rFonts w:ascii="Times New Roman" w:eastAsia="宋体" w:hAnsi="Times New Roman"/>
          <w:lang w:eastAsia="zh-CN"/>
        </w:rPr>
        <w:t>it</w:t>
      </w:r>
      <w:r>
        <w:rPr>
          <w:rFonts w:ascii="Times New Roman" w:eastAsia="宋体" w:hAnsi="Times New Roman"/>
          <w:lang w:eastAsia="zh-CN"/>
        </w:rPr>
        <w:t xml:space="preserve"> should be transmitted in more than 1 symbol, and UE can estimate the frequency error based on the phase difference among the RS symbols. The sequence pattern can be carefully designed to facilitate CFO calibration. Furthermore, with more symbols allocated for </w:t>
      </w:r>
      <w:r w:rsidR="003D12A1">
        <w:rPr>
          <w:rFonts w:ascii="Times New Roman" w:eastAsia="宋体" w:hAnsi="Times New Roman"/>
          <w:lang w:eastAsia="zh-CN"/>
        </w:rPr>
        <w:t>PEI</w:t>
      </w:r>
      <w:r>
        <w:rPr>
          <w:rFonts w:ascii="Times New Roman" w:eastAsia="宋体" w:hAnsi="Times New Roman"/>
          <w:lang w:eastAsia="zh-CN"/>
        </w:rPr>
        <w:t xml:space="preserve">, the reliability of </w:t>
      </w:r>
      <w:r w:rsidR="003D12A1">
        <w:rPr>
          <w:rFonts w:ascii="Times New Roman" w:eastAsia="宋体" w:hAnsi="Times New Roman"/>
          <w:lang w:eastAsia="zh-CN"/>
        </w:rPr>
        <w:t>PEI</w:t>
      </w:r>
      <w:r>
        <w:rPr>
          <w:rFonts w:ascii="Times New Roman" w:eastAsia="宋体" w:hAnsi="Times New Roman"/>
          <w:lang w:eastAsia="zh-CN"/>
        </w:rPr>
        <w:t xml:space="preserve"> can be further improved. An example is shown in</w:t>
      </w:r>
      <w:r w:rsidR="003D12A1">
        <w:rPr>
          <w:rFonts w:ascii="Times New Roman" w:eastAsia="宋体" w:hAnsi="Times New Roman"/>
          <w:lang w:eastAsia="zh-CN"/>
        </w:rPr>
        <w:t xml:space="preserve"> </w:t>
      </w:r>
      <w:r w:rsidR="003D12A1" w:rsidRPr="003D12A1">
        <w:rPr>
          <w:rFonts w:ascii="Times New Roman" w:eastAsia="宋体" w:hAnsi="Times New Roman"/>
          <w:b/>
          <w:lang w:eastAsia="zh-CN"/>
        </w:rPr>
        <w:t xml:space="preserve">Figure </w:t>
      </w:r>
      <w:r w:rsidR="008B2A5F">
        <w:rPr>
          <w:rFonts w:ascii="Times New Roman" w:eastAsia="宋体" w:hAnsi="Times New Roman"/>
          <w:b/>
          <w:lang w:eastAsia="zh-CN"/>
        </w:rPr>
        <w:t>4</w:t>
      </w:r>
      <w:r w:rsidRPr="004A2729">
        <w:rPr>
          <w:rFonts w:ascii="Times New Roman" w:eastAsia="宋体" w:hAnsi="Times New Roman" w:hint="eastAsia"/>
          <w:lang w:eastAsia="zh-CN"/>
        </w:rPr>
        <w:t>.</w:t>
      </w:r>
      <w:r>
        <w:rPr>
          <w:rFonts w:ascii="Times New Roman" w:eastAsia="宋体" w:hAnsi="Times New Roman"/>
          <w:lang w:eastAsia="zh-CN"/>
        </w:rPr>
        <w:t xml:space="preserve"> </w:t>
      </w:r>
    </w:p>
    <w:p w14:paraId="753F9239" w14:textId="5D69124C" w:rsidR="00696D3D" w:rsidRDefault="005D1EAD" w:rsidP="00696D3D">
      <w:pPr>
        <w:pStyle w:val="a0"/>
        <w:jc w:val="center"/>
      </w:pPr>
      <w:r>
        <w:object w:dxaOrig="4140" w:dyaOrig="3631" w14:anchorId="4F005AF3">
          <v:shape id="_x0000_i1026" type="#_x0000_t75" style="width:180.75pt;height:158.25pt" o:ole="">
            <v:imagedata r:id="rId16" o:title=""/>
          </v:shape>
          <o:OLEObject Type="Embed" ProgID="Visio.Drawing.15" ShapeID="_x0000_i1026" DrawAspect="Content" ObjectID="_1672506910" r:id="rId17"/>
        </w:object>
      </w:r>
    </w:p>
    <w:p w14:paraId="22D98E2B" w14:textId="3B7B4B10" w:rsidR="00696D3D" w:rsidRPr="00006692" w:rsidRDefault="00696D3D" w:rsidP="00696D3D">
      <w:pPr>
        <w:pStyle w:val="a7"/>
        <w:jc w:val="center"/>
        <w:rPr>
          <w:rFonts w:ascii="Times New Roman" w:hAnsi="Times New Roman"/>
          <w:b/>
        </w:rPr>
      </w:pPr>
      <w:bookmarkStart w:id="11" w:name="_Ref53951399"/>
      <w:r w:rsidRPr="001F424F">
        <w:rPr>
          <w:rFonts w:ascii="Times New Roman" w:hAnsi="Times New Roman"/>
          <w:b/>
        </w:rPr>
        <w:t xml:space="preserve">Figure </w:t>
      </w:r>
      <w:bookmarkEnd w:id="11"/>
      <w:r w:rsidR="008B2A5F">
        <w:rPr>
          <w:rFonts w:ascii="Times New Roman" w:hAnsi="Times New Roman"/>
          <w:b/>
        </w:rPr>
        <w:t>4</w:t>
      </w:r>
      <w:r w:rsidRPr="001F424F">
        <w:rPr>
          <w:rFonts w:ascii="Times New Roman" w:hAnsi="Times New Roman"/>
          <w:b/>
        </w:rPr>
        <w:t xml:space="preserve">: </w:t>
      </w:r>
      <w:r>
        <w:rPr>
          <w:rFonts w:ascii="Times New Roman" w:eastAsiaTheme="minorEastAsia" w:hAnsi="Times New Roman"/>
          <w:b/>
          <w:lang w:eastAsia="zh-CN"/>
        </w:rPr>
        <w:t xml:space="preserve">Illustration of </w:t>
      </w:r>
      <w:r w:rsidR="003D12A1">
        <w:rPr>
          <w:rFonts w:ascii="Times New Roman" w:eastAsiaTheme="minorEastAsia" w:hAnsi="Times New Roman"/>
          <w:b/>
          <w:lang w:eastAsia="zh-CN"/>
        </w:rPr>
        <w:t>PEI</w:t>
      </w:r>
      <w:r>
        <w:rPr>
          <w:rFonts w:ascii="Times New Roman" w:eastAsiaTheme="minorEastAsia" w:hAnsi="Times New Roman"/>
          <w:b/>
          <w:lang w:eastAsia="zh-CN"/>
        </w:rPr>
        <w:t xml:space="preserve"> mapped to multiple symbols</w:t>
      </w:r>
    </w:p>
    <w:p w14:paraId="0F2FCC09" w14:textId="7AE7AE4B" w:rsidR="00696D3D" w:rsidRDefault="00696D3D" w:rsidP="00696D3D">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sequence-based </w:t>
      </w:r>
      <w:r w:rsidR="00732F9C">
        <w:rPr>
          <w:rFonts w:ascii="Times New Roman" w:eastAsia="宋体" w:hAnsi="Times New Roman"/>
          <w:lang w:eastAsia="zh-CN"/>
        </w:rPr>
        <w:t>PEI</w:t>
      </w:r>
      <w:r>
        <w:rPr>
          <w:rFonts w:ascii="Times New Roman" w:eastAsia="宋体" w:hAnsi="Times New Roman"/>
          <w:lang w:eastAsia="zh-CN"/>
        </w:rPr>
        <w:t xml:space="preserve">, co-existence with legacy UEs should be considered. SSS like sequence is mapped consecutive in frequency domain, while TRS-like sequence is mapped in comb pattern and mapped to wide bandwidth. However,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can properly </w:t>
      </w:r>
      <w:r w:rsidR="00072455">
        <w:rPr>
          <w:rFonts w:ascii="Times New Roman" w:eastAsia="宋体" w:hAnsi="Times New Roman"/>
          <w:lang w:eastAsia="zh-CN"/>
        </w:rPr>
        <w:t xml:space="preserve">schedule </w:t>
      </w:r>
      <w:r>
        <w:rPr>
          <w:rFonts w:ascii="Times New Roman" w:eastAsia="宋体" w:hAnsi="Times New Roman"/>
          <w:lang w:eastAsia="zh-CN"/>
        </w:rPr>
        <w:t xml:space="preserve">the resources to make sure the resource for </w:t>
      </w:r>
      <w:r w:rsidR="00732F9C">
        <w:rPr>
          <w:rFonts w:ascii="Times New Roman" w:eastAsia="宋体" w:hAnsi="Times New Roman"/>
          <w:lang w:eastAsia="zh-CN"/>
        </w:rPr>
        <w:t>the PEI</w:t>
      </w:r>
      <w:r>
        <w:rPr>
          <w:rFonts w:ascii="Times New Roman" w:eastAsia="宋体" w:hAnsi="Times New Roman"/>
          <w:lang w:eastAsia="zh-CN"/>
        </w:rPr>
        <w:t xml:space="preserve"> sequence is orthogonal to legacy signals and channels.</w:t>
      </w:r>
      <w:r w:rsidR="00072455">
        <w:rPr>
          <w:rFonts w:ascii="Times New Roman" w:eastAsia="宋体" w:hAnsi="Times New Roman"/>
          <w:lang w:eastAsia="zh-CN"/>
        </w:rPr>
        <w:t xml:space="preserve"> If the PEI is not transmitted due to no paging arrived, NW can schedule the resources for other purposes dynamically. Besides, NW can configure rate matching pattern for UE to rate matching around the resources for PEI. Hence, </w:t>
      </w:r>
      <w:r w:rsidR="00F601BD">
        <w:rPr>
          <w:rFonts w:ascii="Times New Roman" w:eastAsia="宋体" w:hAnsi="Times New Roman"/>
          <w:lang w:eastAsia="zh-CN"/>
        </w:rPr>
        <w:t>sequence-based</w:t>
      </w:r>
      <w:r w:rsidR="00072455">
        <w:rPr>
          <w:rFonts w:ascii="Times New Roman" w:eastAsia="宋体" w:hAnsi="Times New Roman"/>
          <w:lang w:eastAsia="zh-CN"/>
        </w:rPr>
        <w:t xml:space="preserve"> PEI can be well </w:t>
      </w:r>
      <w:r w:rsidR="00F601BD">
        <w:rPr>
          <w:rFonts w:ascii="Times New Roman" w:eastAsia="宋体" w:hAnsi="Times New Roman"/>
          <w:lang w:eastAsia="zh-CN"/>
        </w:rPr>
        <w:t>co-existed</w:t>
      </w:r>
      <w:r w:rsidR="00072455">
        <w:rPr>
          <w:rFonts w:ascii="Times New Roman" w:eastAsia="宋体" w:hAnsi="Times New Roman"/>
          <w:lang w:eastAsia="zh-CN"/>
        </w:rPr>
        <w:t xml:space="preserve"> with </w:t>
      </w:r>
      <w:r w:rsidR="004E226D">
        <w:rPr>
          <w:rFonts w:ascii="Times New Roman" w:eastAsia="宋体" w:hAnsi="Times New Roman"/>
          <w:lang w:eastAsia="zh-CN"/>
        </w:rPr>
        <w:t xml:space="preserve">legacy </w:t>
      </w:r>
      <w:r w:rsidR="00072455">
        <w:rPr>
          <w:rFonts w:ascii="Times New Roman" w:eastAsia="宋体" w:hAnsi="Times New Roman"/>
          <w:lang w:eastAsia="zh-CN"/>
        </w:rPr>
        <w:t>signals/channels.</w:t>
      </w:r>
    </w:p>
    <w:p w14:paraId="3ED27FBF" w14:textId="77777777" w:rsidR="00F05440" w:rsidRDefault="00F601B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3: </w:t>
      </w:r>
      <w:r w:rsidR="00391858" w:rsidRPr="007661F9">
        <w:rPr>
          <w:rFonts w:ascii="Times New Roman" w:eastAsia="宋体" w:hAnsi="Times New Roman"/>
          <w:b/>
          <w:lang w:eastAsia="zh-CN"/>
        </w:rPr>
        <w:t>S</w:t>
      </w:r>
      <w:r w:rsidR="007A6A21" w:rsidRPr="007661F9">
        <w:rPr>
          <w:rFonts w:ascii="Times New Roman" w:eastAsia="宋体" w:hAnsi="Times New Roman"/>
          <w:b/>
          <w:lang w:eastAsia="zh-CN"/>
        </w:rPr>
        <w:t>equence-based PEI can be well co-existed with legacy signals/channels</w:t>
      </w:r>
      <w:r w:rsidRPr="007661F9">
        <w:rPr>
          <w:rFonts w:ascii="Times New Roman" w:eastAsiaTheme="minorEastAsia" w:hAnsi="Times New Roman"/>
          <w:b/>
          <w:lang w:eastAsia="zh-CN"/>
        </w:rPr>
        <w:t>.</w:t>
      </w:r>
    </w:p>
    <w:p w14:paraId="37B32287" w14:textId="1E450AC0" w:rsidR="00696D3D" w:rsidRPr="006A40D7"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Besides, it is also possible for sequence based signaling to deliver </w:t>
      </w:r>
      <w:r w:rsidR="00925E08">
        <w:rPr>
          <w:rFonts w:ascii="Times New Roman" w:eastAsia="宋体" w:hAnsi="Times New Roman"/>
          <w:lang w:eastAsia="zh-CN"/>
        </w:rPr>
        <w:t xml:space="preserve">a </w:t>
      </w:r>
      <w:r w:rsidRPr="006A40D7">
        <w:rPr>
          <w:rFonts w:ascii="Times New Roman" w:eastAsia="宋体" w:hAnsi="Times New Roman"/>
          <w:lang w:eastAsia="zh-CN"/>
        </w:rPr>
        <w:t>fewer bits like PBCH-DMRS, in which 3 bits can be delivered. In this case, miss-detection performance will be increased and multiple correlation operation is needed. If too much bits are transmitted in a sequence, the sequence-based scheme may lose the advantage of better performance and lower complexity, since the number of sequence candidate will be increased exponentially, and the detection threshold would be higher at the same time, which lead</w:t>
      </w:r>
      <w:r w:rsidR="00925E08">
        <w:rPr>
          <w:rFonts w:ascii="Times New Roman" w:eastAsia="宋体" w:hAnsi="Times New Roman"/>
          <w:lang w:eastAsia="zh-CN"/>
        </w:rPr>
        <w:t>s</w:t>
      </w:r>
      <w:r w:rsidRPr="006A40D7">
        <w:rPr>
          <w:rFonts w:ascii="Times New Roman" w:eastAsia="宋体" w:hAnsi="Times New Roman"/>
          <w:lang w:eastAsia="zh-CN"/>
        </w:rPr>
        <w:t xml:space="preserve"> to degraded miss-detection performance. Due to the low capacity of sequence-based signal, the information can be delivered in sequence would be limited.</w:t>
      </w:r>
    </w:p>
    <w:p w14:paraId="6E4063CA" w14:textId="341EDEFA" w:rsidR="00696D3D" w:rsidRPr="008029A5" w:rsidRDefault="00732F9C" w:rsidP="008029A5">
      <w:pPr>
        <w:pStyle w:val="a0"/>
        <w:numPr>
          <w:ilvl w:val="0"/>
          <w:numId w:val="22"/>
        </w:numPr>
        <w:spacing w:before="120"/>
        <w:rPr>
          <w:rFonts w:ascii="Times New Roman" w:hAnsi="Times New Roman"/>
          <w:b/>
          <w:szCs w:val="20"/>
          <w:lang w:eastAsia="zh-CN"/>
        </w:rPr>
      </w:pPr>
      <w:r w:rsidRPr="008029A5">
        <w:rPr>
          <w:rFonts w:ascii="Times New Roman" w:hAnsi="Times New Roman"/>
          <w:b/>
          <w:szCs w:val="20"/>
          <w:lang w:eastAsia="zh-CN"/>
        </w:rPr>
        <w:t>DCI</w:t>
      </w:r>
      <w:r w:rsidR="005E65E5">
        <w:rPr>
          <w:rFonts w:ascii="Times New Roman" w:hAnsi="Times New Roman"/>
          <w:b/>
          <w:szCs w:val="20"/>
          <w:lang w:eastAsia="zh-CN"/>
        </w:rPr>
        <w:t>-</w:t>
      </w:r>
      <w:r w:rsidR="00696D3D" w:rsidRPr="008029A5">
        <w:rPr>
          <w:rFonts w:ascii="Times New Roman" w:hAnsi="Times New Roman"/>
          <w:b/>
          <w:szCs w:val="20"/>
          <w:lang w:eastAsia="zh-CN"/>
        </w:rPr>
        <w:t xml:space="preserve">based </w:t>
      </w:r>
      <w:r w:rsidR="00D50FCF">
        <w:rPr>
          <w:rFonts w:ascii="Times New Roman" w:hAnsi="Times New Roman"/>
          <w:b/>
          <w:szCs w:val="20"/>
          <w:lang w:eastAsia="zh-CN"/>
        </w:rPr>
        <w:t>PEI</w:t>
      </w:r>
    </w:p>
    <w:p w14:paraId="374138EA" w14:textId="34F75213" w:rsidR="00696D3D" w:rsidRPr="006A40D7" w:rsidRDefault="00732F9C" w:rsidP="00696D3D">
      <w:pPr>
        <w:pStyle w:val="a0"/>
        <w:rPr>
          <w:rFonts w:ascii="Times New Roman" w:eastAsia="宋体" w:hAnsi="Times New Roman"/>
          <w:lang w:eastAsia="zh-CN"/>
        </w:rPr>
      </w:pPr>
      <w:r>
        <w:rPr>
          <w:rFonts w:ascii="Times New Roman" w:eastAsia="宋体" w:hAnsi="Times New Roman"/>
          <w:lang w:eastAsia="zh-CN"/>
        </w:rPr>
        <w:t>DCI-</w:t>
      </w:r>
      <w:r w:rsidR="00696D3D" w:rsidRPr="006A40D7">
        <w:rPr>
          <w:rFonts w:ascii="Times New Roman" w:eastAsia="宋体" w:hAnsi="Times New Roman"/>
          <w:lang w:eastAsia="zh-CN"/>
        </w:rPr>
        <w:t xml:space="preserve">based </w:t>
      </w:r>
      <w:r>
        <w:rPr>
          <w:rFonts w:ascii="Times New Roman" w:eastAsia="宋体" w:hAnsi="Times New Roman"/>
          <w:lang w:eastAsia="zh-CN"/>
        </w:rPr>
        <w:t>PEI</w:t>
      </w:r>
      <w:r w:rsidR="00696D3D" w:rsidRPr="006A40D7">
        <w:rPr>
          <w:rFonts w:ascii="Times New Roman" w:eastAsia="宋体" w:hAnsi="Times New Roman"/>
          <w:lang w:eastAsia="zh-CN"/>
        </w:rPr>
        <w:t xml:space="preserve"> can be used to indicate UE whether to monitor PDCCH in the subsequent PO, which is similar to DCI format 2-6 for C-DRX in Rel-16. Compared with sequence based signaling, more power consumption is needed for PDCCH decoding even if blind decoding </w:t>
      </w:r>
      <w:r w:rsidR="00F772C6">
        <w:rPr>
          <w:rFonts w:ascii="Times New Roman" w:eastAsia="宋体" w:hAnsi="Times New Roman"/>
          <w:lang w:eastAsia="zh-CN"/>
        </w:rPr>
        <w:t xml:space="preserve">on multiple PDCCH candidates </w:t>
      </w:r>
      <w:r w:rsidR="00696D3D" w:rsidRPr="006A40D7">
        <w:rPr>
          <w:rFonts w:ascii="Times New Roman" w:eastAsia="宋体" w:hAnsi="Times New Roman"/>
          <w:lang w:eastAsia="zh-CN"/>
        </w:rPr>
        <w:t>is not considered, since channel estimation, detection, and polar decoding is needed for one blind decoding attempt.</w:t>
      </w:r>
    </w:p>
    <w:p w14:paraId="5C313EA6" w14:textId="7201D116" w:rsidR="00696D3D" w:rsidRDefault="00696D3D" w:rsidP="00696D3D">
      <w:pPr>
        <w:pStyle w:val="a0"/>
        <w:rPr>
          <w:rFonts w:ascii="Times New Roman" w:eastAsia="宋体" w:hAnsi="Times New Roman"/>
          <w:lang w:eastAsia="zh-CN"/>
        </w:rPr>
      </w:pPr>
      <w:r w:rsidRPr="006A40D7">
        <w:rPr>
          <w:rFonts w:ascii="Times New Roman" w:eastAsia="宋体" w:hAnsi="Times New Roman"/>
          <w:lang w:eastAsia="zh-CN"/>
        </w:rPr>
        <w:t xml:space="preserve">For PDCCH, the minimum DCI size is 12bits. To obtain better </w:t>
      </w:r>
      <w:r w:rsidR="00732F9C">
        <w:rPr>
          <w:rFonts w:ascii="Times New Roman" w:eastAsia="宋体" w:hAnsi="Times New Roman"/>
          <w:lang w:eastAsia="zh-CN"/>
        </w:rPr>
        <w:t>PEI</w:t>
      </w:r>
      <w:r w:rsidRPr="006A40D7">
        <w:rPr>
          <w:rFonts w:ascii="Times New Roman" w:eastAsia="宋体" w:hAnsi="Times New Roman"/>
          <w:lang w:eastAsia="zh-CN"/>
        </w:rPr>
        <w:t xml:space="preserve"> performance, it is preferred to limit the DCI size for </w:t>
      </w:r>
      <w:r w:rsidR="00732F9C">
        <w:rPr>
          <w:rFonts w:ascii="Times New Roman" w:eastAsia="宋体" w:hAnsi="Times New Roman"/>
          <w:lang w:eastAsia="zh-CN"/>
        </w:rPr>
        <w:t>PEI</w:t>
      </w:r>
      <w:r w:rsidRPr="006A40D7">
        <w:rPr>
          <w:rFonts w:ascii="Times New Roman" w:eastAsia="宋体" w:hAnsi="Times New Roman"/>
          <w:lang w:eastAsia="zh-CN"/>
        </w:rPr>
        <w:t xml:space="preserve">. However, in current mechanism, an idle UE only needs to decoding one DCI size, i.e. DCI 1-0/0-0 size, which is typically around 40bits. If </w:t>
      </w:r>
      <w:r w:rsidR="00925E08">
        <w:rPr>
          <w:rFonts w:ascii="Times New Roman" w:eastAsia="宋体" w:hAnsi="Times New Roman"/>
          <w:lang w:eastAsia="zh-CN"/>
        </w:rPr>
        <w:t xml:space="preserve">a </w:t>
      </w:r>
      <w:r w:rsidRPr="006A40D7">
        <w:rPr>
          <w:rFonts w:ascii="Times New Roman" w:eastAsia="宋体" w:hAnsi="Times New Roman"/>
          <w:lang w:eastAsia="zh-CN"/>
        </w:rPr>
        <w:t>PDCCH with new DCI size need</w:t>
      </w:r>
      <w:r w:rsidR="00925E08">
        <w:rPr>
          <w:rFonts w:ascii="Times New Roman" w:eastAsia="宋体" w:hAnsi="Times New Roman"/>
          <w:lang w:eastAsia="zh-CN"/>
        </w:rPr>
        <w:t>s</w:t>
      </w:r>
      <w:r w:rsidRPr="006A40D7">
        <w:rPr>
          <w:rFonts w:ascii="Times New Roman" w:eastAsia="宋体" w:hAnsi="Times New Roman"/>
          <w:lang w:eastAsia="zh-CN"/>
        </w:rPr>
        <w:t xml:space="preserve"> to be monitored by idle UE, it may increase the power consumption. However, if the DCI size of </w:t>
      </w:r>
      <w:r w:rsidR="00732F9C">
        <w:rPr>
          <w:rFonts w:ascii="Times New Roman" w:eastAsia="宋体" w:hAnsi="Times New Roman"/>
          <w:lang w:eastAsia="zh-CN"/>
        </w:rPr>
        <w:t>DCI-based PEI</w:t>
      </w:r>
      <w:r w:rsidRPr="006A40D7">
        <w:rPr>
          <w:rFonts w:ascii="Times New Roman" w:eastAsia="宋体" w:hAnsi="Times New Roman"/>
          <w:lang w:eastAsia="zh-CN"/>
        </w:rPr>
        <w:t xml:space="preserve"> is aligned with DCI format 1-0/0-0, it may degrade reliability of paging.</w:t>
      </w:r>
      <w:r>
        <w:rPr>
          <w:rFonts w:ascii="Times New Roman" w:eastAsia="宋体" w:hAnsi="Times New Roman"/>
          <w:lang w:eastAsia="zh-CN"/>
        </w:rPr>
        <w:t xml:space="preserve"> </w:t>
      </w:r>
    </w:p>
    <w:p w14:paraId="683D57BE" w14:textId="2F96AFB7" w:rsidR="00696D3D" w:rsidRDefault="00696D3D" w:rsidP="00696D3D">
      <w:pPr>
        <w:pStyle w:val="a0"/>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sidR="008B4681">
        <w:rPr>
          <w:rFonts w:ascii="Times New Roman" w:eastAsiaTheme="minorEastAsia" w:hAnsi="Times New Roman"/>
          <w:b/>
          <w:lang w:eastAsia="zh-CN"/>
        </w:rPr>
        <w:t>4</w:t>
      </w:r>
      <w:r>
        <w:rPr>
          <w:rFonts w:ascii="Times New Roman" w:eastAsiaTheme="minorEastAsia" w:hAnsi="Times New Roman"/>
          <w:b/>
          <w:lang w:eastAsia="zh-CN"/>
        </w:rPr>
        <w:t xml:space="preserve">: If </w:t>
      </w:r>
      <w:r w:rsidR="00732F9C">
        <w:rPr>
          <w:rFonts w:ascii="Times New Roman" w:eastAsiaTheme="minorEastAsia" w:hAnsi="Times New Roman"/>
          <w:b/>
          <w:lang w:eastAsia="zh-CN"/>
        </w:rPr>
        <w:t xml:space="preserve">the </w:t>
      </w:r>
      <w:r>
        <w:rPr>
          <w:rFonts w:ascii="Times New Roman" w:eastAsiaTheme="minorEastAsia" w:hAnsi="Times New Roman"/>
          <w:b/>
          <w:lang w:eastAsia="zh-CN"/>
        </w:rPr>
        <w:t xml:space="preserve">DCI </w:t>
      </w:r>
      <w:r w:rsidR="00732F9C">
        <w:rPr>
          <w:rFonts w:ascii="Times New Roman" w:eastAsiaTheme="minorEastAsia" w:hAnsi="Times New Roman"/>
          <w:b/>
          <w:lang w:eastAsia="zh-CN"/>
        </w:rPr>
        <w:t xml:space="preserve">size </w:t>
      </w:r>
      <w:r>
        <w:rPr>
          <w:rFonts w:ascii="Times New Roman" w:eastAsiaTheme="minorEastAsia" w:hAnsi="Times New Roman"/>
          <w:b/>
          <w:lang w:eastAsia="zh-CN"/>
        </w:rPr>
        <w:t xml:space="preserve">of </w:t>
      </w:r>
      <w:r w:rsidR="00732F9C">
        <w:rPr>
          <w:rFonts w:ascii="Times New Roman" w:eastAsiaTheme="minorEastAsia" w:hAnsi="Times New Roman"/>
          <w:b/>
          <w:lang w:eastAsia="zh-CN"/>
        </w:rPr>
        <w:t xml:space="preserve">DCI based-PEI </w:t>
      </w:r>
      <w:r>
        <w:rPr>
          <w:rFonts w:ascii="Times New Roman" w:eastAsiaTheme="minorEastAsia" w:hAnsi="Times New Roman"/>
          <w:b/>
          <w:lang w:eastAsia="zh-CN"/>
        </w:rPr>
        <w:t xml:space="preserve">is less DCI format 1-0/0-0, UE need to decode two DCI size in idle state. If </w:t>
      </w:r>
      <w:r w:rsidR="00732F9C">
        <w:rPr>
          <w:rFonts w:ascii="Times New Roman" w:eastAsiaTheme="minorEastAsia" w:hAnsi="Times New Roman"/>
          <w:b/>
          <w:lang w:eastAsia="zh-CN"/>
        </w:rPr>
        <w:t xml:space="preserve">the DCI size of DCI based-PEI </w:t>
      </w:r>
      <w:r>
        <w:rPr>
          <w:rFonts w:ascii="Times New Roman" w:eastAsiaTheme="minorEastAsia" w:hAnsi="Times New Roman"/>
          <w:b/>
          <w:lang w:eastAsia="zh-CN"/>
        </w:rPr>
        <w:t xml:space="preserve">is aligned DCI format 1-0/0-0, the performance of </w:t>
      </w:r>
      <w:r w:rsidR="00732F9C">
        <w:rPr>
          <w:rFonts w:ascii="Times New Roman" w:eastAsiaTheme="minorEastAsia" w:hAnsi="Times New Roman"/>
          <w:b/>
          <w:lang w:eastAsia="zh-CN"/>
        </w:rPr>
        <w:t>DCI-based PEI</w:t>
      </w:r>
      <w:r>
        <w:rPr>
          <w:rFonts w:ascii="Times New Roman" w:eastAsiaTheme="minorEastAsia" w:hAnsi="Times New Roman"/>
          <w:b/>
          <w:lang w:eastAsia="zh-CN"/>
        </w:rPr>
        <w:t xml:space="preserve"> is less reliable.</w:t>
      </w:r>
    </w:p>
    <w:p w14:paraId="2B86867C" w14:textId="5341EEB6" w:rsidR="00696D3D" w:rsidRDefault="00696D3D" w:rsidP="00696D3D">
      <w:pPr>
        <w:pStyle w:val="a0"/>
        <w:rPr>
          <w:rFonts w:ascii="Times New Roman" w:eastAsia="宋体" w:hAnsi="Times New Roman"/>
          <w:lang w:eastAsia="zh-CN"/>
        </w:rPr>
      </w:pPr>
      <w:r w:rsidRPr="003F06E7">
        <w:rPr>
          <w:rFonts w:ascii="Times New Roman" w:eastAsia="宋体" w:hAnsi="Times New Roman"/>
          <w:lang w:eastAsia="zh-CN"/>
        </w:rPr>
        <w:t>We evaluated the performance of sequence</w:t>
      </w:r>
      <w:r w:rsidR="00AE0D4B">
        <w:rPr>
          <w:rFonts w:ascii="Times New Roman" w:eastAsia="宋体" w:hAnsi="Times New Roman"/>
          <w:lang w:eastAsia="zh-CN"/>
        </w:rPr>
        <w:t>-</w:t>
      </w:r>
      <w:r w:rsidRPr="003F06E7">
        <w:rPr>
          <w:rFonts w:ascii="Times New Roman" w:eastAsia="宋体" w:hAnsi="Times New Roman"/>
          <w:lang w:eastAsia="zh-CN"/>
        </w:rPr>
        <w:t xml:space="preserve">based and </w:t>
      </w:r>
      <w:r w:rsidR="00E367CF">
        <w:rPr>
          <w:rFonts w:ascii="Times New Roman" w:eastAsia="宋体" w:hAnsi="Times New Roman"/>
          <w:lang w:eastAsia="zh-CN"/>
        </w:rPr>
        <w:t>DCI-</w:t>
      </w:r>
      <w:r w:rsidRPr="003F06E7">
        <w:rPr>
          <w:rFonts w:ascii="Times New Roman" w:eastAsia="宋体" w:hAnsi="Times New Roman"/>
          <w:lang w:eastAsia="zh-CN"/>
        </w:rPr>
        <w:t xml:space="preserve">based </w:t>
      </w:r>
      <w:r w:rsidR="00AE0D4B">
        <w:rPr>
          <w:rFonts w:ascii="Times New Roman" w:eastAsia="宋体" w:hAnsi="Times New Roman"/>
          <w:lang w:eastAsia="zh-CN"/>
        </w:rPr>
        <w:t>PEI</w:t>
      </w:r>
      <w:r w:rsidRPr="003F06E7">
        <w:rPr>
          <w:rFonts w:ascii="Times New Roman" w:eastAsia="宋体" w:hAnsi="Times New Roman"/>
          <w:lang w:eastAsia="zh-CN"/>
        </w:rPr>
        <w:t xml:space="preserve">, the simulation results are shown in </w:t>
      </w:r>
      <w:r w:rsidRPr="00AE0D4B">
        <w:rPr>
          <w:rFonts w:ascii="Times New Roman" w:eastAsia="宋体" w:hAnsi="Times New Roman"/>
          <w:b/>
          <w:lang w:eastAsia="zh-CN"/>
        </w:rPr>
        <w:t>Fig</w:t>
      </w:r>
      <w:r w:rsidR="00AE0D4B" w:rsidRPr="00AE0D4B">
        <w:rPr>
          <w:rFonts w:ascii="Times New Roman" w:eastAsia="宋体" w:hAnsi="Times New Roman"/>
          <w:b/>
          <w:lang w:eastAsia="zh-CN"/>
        </w:rPr>
        <w:t xml:space="preserve">ure </w:t>
      </w:r>
      <w:r w:rsidR="008B2A5F">
        <w:rPr>
          <w:rFonts w:ascii="Times New Roman" w:eastAsia="宋体" w:hAnsi="Times New Roman"/>
          <w:b/>
          <w:lang w:eastAsia="zh-CN"/>
        </w:rPr>
        <w:t>5</w:t>
      </w:r>
      <w:r w:rsidRPr="003F06E7">
        <w:rPr>
          <w:rFonts w:ascii="Times New Roman" w:eastAsia="宋体" w:hAnsi="Times New Roman"/>
          <w:lang w:eastAsia="zh-CN"/>
        </w:rPr>
        <w:t>. The simulation para</w:t>
      </w:r>
      <w:r w:rsidRPr="002A6803">
        <w:rPr>
          <w:rFonts w:ascii="Times New Roman" w:eastAsia="宋体" w:hAnsi="Times New Roman"/>
          <w:lang w:eastAsia="zh-CN"/>
        </w:rPr>
        <w:t>meters are given in</w:t>
      </w:r>
      <w:r w:rsidR="00AE0D4B">
        <w:rPr>
          <w:rFonts w:ascii="Times New Roman" w:eastAsia="宋体" w:hAnsi="Times New Roman"/>
          <w:lang w:eastAsia="zh-CN"/>
        </w:rPr>
        <w:t xml:space="preserve"> </w:t>
      </w:r>
      <w:r w:rsidR="00AE0D4B">
        <w:rPr>
          <w:rFonts w:ascii="Times New Roman" w:eastAsia="宋体" w:hAnsi="Times New Roman"/>
          <w:b/>
          <w:lang w:eastAsia="zh-CN"/>
        </w:rPr>
        <w:t xml:space="preserve">Table </w:t>
      </w:r>
      <w:r w:rsidR="008B2A5F">
        <w:rPr>
          <w:rFonts w:ascii="Times New Roman" w:eastAsia="宋体" w:hAnsi="Times New Roman"/>
          <w:b/>
          <w:lang w:eastAsia="zh-CN"/>
        </w:rPr>
        <w:t>3</w:t>
      </w:r>
      <w:r w:rsidRPr="002A6803">
        <w:rPr>
          <w:rFonts w:ascii="Times New Roman" w:eastAsia="宋体" w:hAnsi="Times New Roman"/>
          <w:lang w:eastAsia="zh-CN"/>
        </w:rPr>
        <w:t>.</w:t>
      </w:r>
    </w:p>
    <w:p w14:paraId="62E21431" w14:textId="0E11A490" w:rsidR="00696D3D" w:rsidRPr="00AE0D4B" w:rsidRDefault="00696D3D" w:rsidP="00AE0D4B">
      <w:pPr>
        <w:pStyle w:val="a0"/>
        <w:spacing w:beforeLines="50" w:before="120"/>
        <w:jc w:val="center"/>
        <w:rPr>
          <w:rFonts w:ascii="Times New Roman" w:hAnsi="Times New Roman"/>
          <w:b/>
        </w:rPr>
      </w:pPr>
      <w:bookmarkStart w:id="12" w:name="_Ref53993696"/>
      <w:r w:rsidRPr="00AE0D4B">
        <w:rPr>
          <w:rFonts w:ascii="Times New Roman" w:hAnsi="Times New Roman"/>
          <w:b/>
        </w:rPr>
        <w:t xml:space="preserve">Table </w:t>
      </w:r>
      <w:bookmarkEnd w:id="12"/>
      <w:r w:rsidR="008B2A5F">
        <w:rPr>
          <w:rFonts w:ascii="Times New Roman" w:hAnsi="Times New Roman"/>
          <w:b/>
        </w:rPr>
        <w:t>3</w:t>
      </w:r>
      <w:r w:rsidRPr="00AE0D4B">
        <w:rPr>
          <w:rFonts w:ascii="Times New Roman" w:hAnsi="Times New Roman"/>
          <w:b/>
        </w:rPr>
        <w:t xml:space="preserve"> Simulation Assumptions for </w:t>
      </w:r>
      <w:r w:rsidR="00DB557D">
        <w:rPr>
          <w:rFonts w:ascii="Times New Roman" w:hAnsi="Times New Roman"/>
          <w:b/>
        </w:rPr>
        <w:t>PEI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5954"/>
      </w:tblGrid>
      <w:tr w:rsidR="00696D3D" w:rsidRPr="00AE0D4B" w14:paraId="5FADCC83" w14:textId="77777777" w:rsidTr="00D5372B">
        <w:trPr>
          <w:jc w:val="center"/>
        </w:trPr>
        <w:tc>
          <w:tcPr>
            <w:tcW w:w="2405" w:type="dxa"/>
            <w:tcMar>
              <w:top w:w="0" w:type="dxa"/>
              <w:left w:w="108" w:type="dxa"/>
              <w:bottom w:w="0" w:type="dxa"/>
              <w:right w:w="108" w:type="dxa"/>
            </w:tcMar>
            <w:hideMark/>
          </w:tcPr>
          <w:p w14:paraId="162D9124" w14:textId="12A7DE07" w:rsidR="00696D3D" w:rsidRPr="00AE0D4B" w:rsidRDefault="00AE0D4B" w:rsidP="00AE0D4B">
            <w:pPr>
              <w:jc w:val="center"/>
              <w:rPr>
                <w:rFonts w:ascii="Times New Roman" w:hAnsi="Times New Roman"/>
                <w:b/>
                <w:bCs/>
                <w:szCs w:val="20"/>
                <w:lang w:eastAsia="x-none"/>
              </w:rPr>
            </w:pPr>
            <w:r>
              <w:rPr>
                <w:rFonts w:ascii="Times New Roman" w:hAnsi="Times New Roman"/>
                <w:b/>
                <w:bCs/>
                <w:szCs w:val="20"/>
                <w:lang w:eastAsia="x-none"/>
              </w:rPr>
              <w:t>Parameters</w:t>
            </w:r>
          </w:p>
        </w:tc>
        <w:tc>
          <w:tcPr>
            <w:tcW w:w="5954" w:type="dxa"/>
            <w:tcMar>
              <w:top w:w="0" w:type="dxa"/>
              <w:left w:w="108" w:type="dxa"/>
              <w:bottom w:w="0" w:type="dxa"/>
              <w:right w:w="108" w:type="dxa"/>
            </w:tcMar>
            <w:hideMark/>
          </w:tcPr>
          <w:p w14:paraId="6D25D6C9" w14:textId="77777777" w:rsidR="00696D3D" w:rsidRPr="00AE0D4B" w:rsidRDefault="00696D3D" w:rsidP="00AE0D4B">
            <w:pPr>
              <w:jc w:val="center"/>
              <w:rPr>
                <w:rFonts w:ascii="Times New Roman" w:hAnsi="Times New Roman"/>
                <w:b/>
                <w:bCs/>
                <w:szCs w:val="20"/>
                <w:lang w:eastAsia="x-none"/>
              </w:rPr>
            </w:pPr>
            <w:r w:rsidRPr="00AE0D4B">
              <w:rPr>
                <w:rFonts w:ascii="Times New Roman" w:hAnsi="Times New Roman"/>
                <w:b/>
                <w:bCs/>
                <w:szCs w:val="20"/>
                <w:lang w:eastAsia="x-none"/>
              </w:rPr>
              <w:t>Value</w:t>
            </w:r>
          </w:p>
        </w:tc>
      </w:tr>
      <w:tr w:rsidR="00696D3D" w:rsidRPr="00AE0D4B" w14:paraId="2BE83880" w14:textId="77777777" w:rsidTr="00D5372B">
        <w:trPr>
          <w:jc w:val="center"/>
        </w:trPr>
        <w:tc>
          <w:tcPr>
            <w:tcW w:w="2405" w:type="dxa"/>
            <w:tcMar>
              <w:top w:w="0" w:type="dxa"/>
              <w:left w:w="108" w:type="dxa"/>
              <w:bottom w:w="0" w:type="dxa"/>
              <w:right w:w="108" w:type="dxa"/>
            </w:tcMar>
            <w:hideMark/>
          </w:tcPr>
          <w:p w14:paraId="298BA238"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lastRenderedPageBreak/>
              <w:t>Carrier frequency</w:t>
            </w:r>
          </w:p>
        </w:tc>
        <w:tc>
          <w:tcPr>
            <w:tcW w:w="5954" w:type="dxa"/>
            <w:tcMar>
              <w:top w:w="0" w:type="dxa"/>
              <w:left w:w="108" w:type="dxa"/>
              <w:bottom w:w="0" w:type="dxa"/>
              <w:right w:w="108" w:type="dxa"/>
            </w:tcMar>
            <w:hideMark/>
          </w:tcPr>
          <w:p w14:paraId="6CDB1602"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4 GHz</w:t>
            </w:r>
          </w:p>
        </w:tc>
      </w:tr>
      <w:tr w:rsidR="00696D3D" w:rsidRPr="00AE0D4B" w14:paraId="595BFA42" w14:textId="77777777" w:rsidTr="00D5372B">
        <w:trPr>
          <w:jc w:val="center"/>
        </w:trPr>
        <w:tc>
          <w:tcPr>
            <w:tcW w:w="2405" w:type="dxa"/>
            <w:tcMar>
              <w:top w:w="0" w:type="dxa"/>
              <w:left w:w="108" w:type="dxa"/>
              <w:bottom w:w="0" w:type="dxa"/>
              <w:right w:w="108" w:type="dxa"/>
            </w:tcMar>
            <w:hideMark/>
          </w:tcPr>
          <w:p w14:paraId="06CC3E07"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Channel model</w:t>
            </w:r>
          </w:p>
        </w:tc>
        <w:tc>
          <w:tcPr>
            <w:tcW w:w="5954" w:type="dxa"/>
            <w:tcMar>
              <w:top w:w="0" w:type="dxa"/>
              <w:left w:w="108" w:type="dxa"/>
              <w:bottom w:w="0" w:type="dxa"/>
              <w:right w:w="108" w:type="dxa"/>
            </w:tcMar>
            <w:hideMark/>
          </w:tcPr>
          <w:p w14:paraId="64743682" w14:textId="1F4753A2"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 xml:space="preserve">TDL-C </w:t>
            </w:r>
            <w:r w:rsidR="00D2088A">
              <w:rPr>
                <w:rFonts w:ascii="Times New Roman" w:hAnsi="Times New Roman"/>
                <w:szCs w:val="20"/>
                <w:lang w:eastAsia="x-none"/>
              </w:rPr>
              <w:t>300</w:t>
            </w:r>
            <w:r w:rsidRPr="00AE0D4B">
              <w:rPr>
                <w:rFonts w:ascii="Times New Roman" w:hAnsi="Times New Roman"/>
                <w:szCs w:val="20"/>
                <w:lang w:eastAsia="x-none"/>
              </w:rPr>
              <w:t xml:space="preserve">ns </w:t>
            </w:r>
            <w:r w:rsidR="00D2088A">
              <w:rPr>
                <w:rFonts w:ascii="Times New Roman" w:hAnsi="Times New Roman"/>
                <w:szCs w:val="20"/>
                <w:lang w:eastAsia="x-none"/>
              </w:rPr>
              <w:t>100</w:t>
            </w:r>
            <w:r w:rsidRPr="00AE0D4B">
              <w:rPr>
                <w:rFonts w:ascii="Times New Roman" w:hAnsi="Times New Roman"/>
                <w:szCs w:val="20"/>
                <w:lang w:eastAsia="x-none"/>
              </w:rPr>
              <w:t>Hz</w:t>
            </w:r>
          </w:p>
        </w:tc>
      </w:tr>
      <w:tr w:rsidR="00696D3D" w:rsidRPr="00AE0D4B" w14:paraId="4A7F5666" w14:textId="77777777" w:rsidTr="00D5372B">
        <w:trPr>
          <w:jc w:val="center"/>
        </w:trPr>
        <w:tc>
          <w:tcPr>
            <w:tcW w:w="2405" w:type="dxa"/>
            <w:tcMar>
              <w:top w:w="0" w:type="dxa"/>
              <w:left w:w="108" w:type="dxa"/>
              <w:bottom w:w="0" w:type="dxa"/>
              <w:right w:w="108" w:type="dxa"/>
            </w:tcMar>
            <w:hideMark/>
          </w:tcPr>
          <w:p w14:paraId="389C986F"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Antenna number at BS</w:t>
            </w:r>
          </w:p>
        </w:tc>
        <w:tc>
          <w:tcPr>
            <w:tcW w:w="5954" w:type="dxa"/>
            <w:tcMar>
              <w:top w:w="0" w:type="dxa"/>
              <w:left w:w="108" w:type="dxa"/>
              <w:bottom w:w="0" w:type="dxa"/>
              <w:right w:w="108" w:type="dxa"/>
            </w:tcMar>
            <w:hideMark/>
          </w:tcPr>
          <w:p w14:paraId="6A90A7B9" w14:textId="77777777" w:rsidR="00696D3D" w:rsidRPr="00AE0D4B" w:rsidRDefault="00696D3D" w:rsidP="00696575">
            <w:pPr>
              <w:rPr>
                <w:rFonts w:ascii="Times New Roman" w:eastAsia="等线" w:hAnsi="Times New Roman"/>
                <w:szCs w:val="20"/>
                <w:lang w:eastAsia="zh-CN"/>
              </w:rPr>
            </w:pPr>
            <w:r w:rsidRPr="00AE0D4B">
              <w:rPr>
                <w:rFonts w:ascii="Times New Roman" w:eastAsia="等线" w:hAnsi="Times New Roman"/>
                <w:szCs w:val="20"/>
                <w:lang w:eastAsia="zh-CN"/>
              </w:rPr>
              <w:t>1</w:t>
            </w:r>
          </w:p>
        </w:tc>
      </w:tr>
      <w:tr w:rsidR="00696D3D" w:rsidRPr="00AE0D4B" w14:paraId="16E8A3BD" w14:textId="77777777" w:rsidTr="00D5372B">
        <w:trPr>
          <w:jc w:val="center"/>
        </w:trPr>
        <w:tc>
          <w:tcPr>
            <w:tcW w:w="2405" w:type="dxa"/>
            <w:tcMar>
              <w:top w:w="0" w:type="dxa"/>
              <w:left w:w="108" w:type="dxa"/>
              <w:bottom w:w="0" w:type="dxa"/>
              <w:right w:w="108" w:type="dxa"/>
            </w:tcMar>
            <w:hideMark/>
          </w:tcPr>
          <w:p w14:paraId="12225A01"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Antenna number at UE</w:t>
            </w:r>
          </w:p>
        </w:tc>
        <w:tc>
          <w:tcPr>
            <w:tcW w:w="5954" w:type="dxa"/>
            <w:tcMar>
              <w:top w:w="0" w:type="dxa"/>
              <w:left w:w="108" w:type="dxa"/>
              <w:bottom w:w="0" w:type="dxa"/>
              <w:right w:w="108" w:type="dxa"/>
            </w:tcMar>
            <w:hideMark/>
          </w:tcPr>
          <w:p w14:paraId="4AE38EC3" w14:textId="77777777" w:rsidR="00696D3D" w:rsidRPr="00AE0D4B" w:rsidRDefault="00696D3D" w:rsidP="00696575">
            <w:pPr>
              <w:rPr>
                <w:rFonts w:ascii="Times New Roman" w:eastAsia="等线" w:hAnsi="Times New Roman"/>
                <w:szCs w:val="20"/>
                <w:lang w:eastAsia="zh-CN"/>
              </w:rPr>
            </w:pPr>
            <w:r w:rsidRPr="00AE0D4B">
              <w:rPr>
                <w:rFonts w:ascii="Times New Roman" w:eastAsia="等线" w:hAnsi="Times New Roman"/>
                <w:szCs w:val="20"/>
                <w:lang w:eastAsia="zh-CN"/>
              </w:rPr>
              <w:t>4</w:t>
            </w:r>
          </w:p>
        </w:tc>
      </w:tr>
      <w:tr w:rsidR="00696D3D" w:rsidRPr="00AE0D4B" w14:paraId="623DC9B0" w14:textId="77777777" w:rsidTr="00D5372B">
        <w:trPr>
          <w:jc w:val="center"/>
        </w:trPr>
        <w:tc>
          <w:tcPr>
            <w:tcW w:w="2405" w:type="dxa"/>
            <w:tcMar>
              <w:top w:w="0" w:type="dxa"/>
              <w:left w:w="108" w:type="dxa"/>
              <w:bottom w:w="0" w:type="dxa"/>
              <w:right w:w="108" w:type="dxa"/>
            </w:tcMar>
          </w:tcPr>
          <w:p w14:paraId="75DE356A" w14:textId="77777777" w:rsidR="00696D3D" w:rsidRPr="00AE0D4B" w:rsidRDefault="00696D3D" w:rsidP="00696575">
            <w:pPr>
              <w:rPr>
                <w:rFonts w:ascii="Times New Roman" w:hAnsi="Times New Roman"/>
                <w:szCs w:val="20"/>
                <w:lang w:eastAsia="x-none"/>
              </w:rPr>
            </w:pPr>
            <w:r w:rsidRPr="00AE0D4B">
              <w:rPr>
                <w:rFonts w:ascii="Times New Roman" w:hAnsi="Times New Roman"/>
                <w:szCs w:val="20"/>
                <w:lang w:eastAsia="x-none"/>
              </w:rPr>
              <w:t>Subcarrier spacing</w:t>
            </w:r>
          </w:p>
        </w:tc>
        <w:tc>
          <w:tcPr>
            <w:tcW w:w="5954" w:type="dxa"/>
            <w:tcMar>
              <w:top w:w="0" w:type="dxa"/>
              <w:left w:w="108" w:type="dxa"/>
              <w:bottom w:w="0" w:type="dxa"/>
              <w:right w:w="108" w:type="dxa"/>
            </w:tcMar>
          </w:tcPr>
          <w:p w14:paraId="68B426B5" w14:textId="77777777" w:rsidR="00696D3D" w:rsidRPr="00AE0D4B" w:rsidRDefault="00696D3D" w:rsidP="00696575">
            <w:pPr>
              <w:rPr>
                <w:rFonts w:ascii="Times New Roman" w:eastAsia="等线" w:hAnsi="Times New Roman"/>
                <w:szCs w:val="20"/>
                <w:lang w:eastAsia="zh-CN"/>
              </w:rPr>
            </w:pPr>
            <w:r w:rsidRPr="00AE0D4B">
              <w:rPr>
                <w:rFonts w:ascii="Times New Roman" w:hAnsi="Times New Roman"/>
                <w:szCs w:val="20"/>
                <w:lang w:eastAsia="x-none"/>
              </w:rPr>
              <w:t>30 kHz</w:t>
            </w:r>
          </w:p>
        </w:tc>
      </w:tr>
      <w:tr w:rsidR="00A26160" w:rsidRPr="00AE0D4B" w14:paraId="39368791" w14:textId="77777777" w:rsidTr="00D5372B">
        <w:trPr>
          <w:jc w:val="center"/>
        </w:trPr>
        <w:tc>
          <w:tcPr>
            <w:tcW w:w="2405" w:type="dxa"/>
            <w:tcMar>
              <w:top w:w="0" w:type="dxa"/>
              <w:left w:w="108" w:type="dxa"/>
              <w:bottom w:w="0" w:type="dxa"/>
              <w:right w:w="108" w:type="dxa"/>
            </w:tcMar>
          </w:tcPr>
          <w:p w14:paraId="0C803A60" w14:textId="233C1C7C" w:rsidR="00A26160" w:rsidRPr="00B8609A" w:rsidRDefault="00A26160" w:rsidP="00696575">
            <w:pPr>
              <w:rPr>
                <w:rFonts w:ascii="Times New Roman" w:eastAsiaTheme="minorEastAsia" w:hAnsi="Times New Roman"/>
                <w:szCs w:val="20"/>
                <w:lang w:eastAsia="zh-CN"/>
              </w:rPr>
            </w:pPr>
            <w:r>
              <w:rPr>
                <w:rFonts w:ascii="Times New Roman" w:eastAsiaTheme="minorEastAsia" w:hAnsi="Times New Roman"/>
                <w:szCs w:val="20"/>
                <w:lang w:eastAsia="zh-CN"/>
              </w:rPr>
              <w:t>Assumed false alarm rate</w:t>
            </w:r>
          </w:p>
        </w:tc>
        <w:tc>
          <w:tcPr>
            <w:tcW w:w="5954" w:type="dxa"/>
            <w:tcMar>
              <w:top w:w="0" w:type="dxa"/>
              <w:left w:w="108" w:type="dxa"/>
              <w:bottom w:w="0" w:type="dxa"/>
              <w:right w:w="108" w:type="dxa"/>
            </w:tcMar>
          </w:tcPr>
          <w:p w14:paraId="2E4C1E63" w14:textId="0C5084B9" w:rsidR="00A26160" w:rsidRPr="00B8609A" w:rsidRDefault="00A26160" w:rsidP="00696575">
            <w:pP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w:t>
            </w:r>
          </w:p>
        </w:tc>
      </w:tr>
      <w:tr w:rsidR="00696D3D" w:rsidRPr="00AE0D4B" w14:paraId="49E717FE" w14:textId="77777777" w:rsidTr="00D5372B">
        <w:trPr>
          <w:jc w:val="center"/>
        </w:trPr>
        <w:tc>
          <w:tcPr>
            <w:tcW w:w="2405" w:type="dxa"/>
            <w:tcMar>
              <w:top w:w="0" w:type="dxa"/>
              <w:left w:w="108" w:type="dxa"/>
              <w:bottom w:w="0" w:type="dxa"/>
              <w:right w:w="108" w:type="dxa"/>
            </w:tcMar>
          </w:tcPr>
          <w:p w14:paraId="776F6044" w14:textId="77777777" w:rsidR="00696D3D" w:rsidRPr="00AE0D4B" w:rsidRDefault="00696D3D" w:rsidP="00696575">
            <w:pPr>
              <w:rPr>
                <w:rFonts w:ascii="Times New Roman" w:eastAsiaTheme="minorEastAsia" w:hAnsi="Times New Roman"/>
                <w:szCs w:val="20"/>
                <w:lang w:eastAsia="zh-CN"/>
              </w:rPr>
            </w:pPr>
            <w:r w:rsidRPr="00AE0D4B">
              <w:rPr>
                <w:rFonts w:ascii="Times New Roman" w:eastAsiaTheme="minorEastAsia" w:hAnsi="Times New Roman"/>
                <w:szCs w:val="20"/>
                <w:lang w:eastAsia="zh-CN"/>
              </w:rPr>
              <w:t>SSS like sequence</w:t>
            </w:r>
          </w:p>
        </w:tc>
        <w:tc>
          <w:tcPr>
            <w:tcW w:w="5954" w:type="dxa"/>
            <w:tcMar>
              <w:top w:w="0" w:type="dxa"/>
              <w:left w:w="108" w:type="dxa"/>
              <w:bottom w:w="0" w:type="dxa"/>
              <w:right w:w="108" w:type="dxa"/>
            </w:tcMar>
          </w:tcPr>
          <w:p w14:paraId="06CD1029" w14:textId="77777777" w:rsidR="00696D3D" w:rsidRPr="00AE0D4B" w:rsidRDefault="00696D3D" w:rsidP="008B2A5F">
            <w:pPr>
              <w:rPr>
                <w:rFonts w:ascii="Times New Roman" w:eastAsiaTheme="minorEastAsia" w:hAnsi="Times New Roman"/>
                <w:szCs w:val="20"/>
                <w:lang w:eastAsia="zh-CN"/>
              </w:rPr>
            </w:pPr>
            <w:r w:rsidRPr="00AE0D4B">
              <w:rPr>
                <w:rFonts w:ascii="Times New Roman" w:eastAsiaTheme="minorEastAsia" w:hAnsi="Times New Roman"/>
                <w:szCs w:val="20"/>
                <w:lang w:eastAsia="zh-CN"/>
              </w:rPr>
              <w:t>Length: 127</w:t>
            </w:r>
          </w:p>
          <w:p w14:paraId="03F1A753" w14:textId="77777777" w:rsidR="00696D3D" w:rsidRPr="00AE0D4B" w:rsidRDefault="00696D3D" w:rsidP="008B2A5F">
            <w:pPr>
              <w:rPr>
                <w:rFonts w:ascii="Times New Roman" w:eastAsiaTheme="minorEastAsia" w:hAnsi="Times New Roman"/>
                <w:szCs w:val="20"/>
                <w:lang w:eastAsia="zh-CN"/>
              </w:rPr>
            </w:pPr>
            <w:r w:rsidRPr="00AE0D4B">
              <w:rPr>
                <w:rFonts w:ascii="Times New Roman" w:eastAsiaTheme="minorEastAsia" w:hAnsi="Times New Roman"/>
                <w:szCs w:val="20"/>
                <w:lang w:eastAsia="zh-CN"/>
              </w:rPr>
              <w:t>Sequence: same as SSS</w:t>
            </w:r>
          </w:p>
          <w:p w14:paraId="49213A95" w14:textId="1E6DB264" w:rsidR="00F3557D" w:rsidRDefault="00696D3D" w:rsidP="008B2A5F">
            <w:pPr>
              <w:rPr>
                <w:rFonts w:ascii="Times New Roman" w:eastAsiaTheme="minorEastAsia" w:hAnsi="Times New Roman"/>
                <w:szCs w:val="20"/>
                <w:lang w:eastAsia="zh-CN"/>
              </w:rPr>
            </w:pPr>
            <w:r w:rsidRPr="00AE0D4B">
              <w:rPr>
                <w:rFonts w:ascii="Times New Roman" w:eastAsiaTheme="minorEastAsia" w:hAnsi="Times New Roman"/>
                <w:szCs w:val="20"/>
                <w:lang w:eastAsia="zh-CN"/>
              </w:rPr>
              <w:t>Number of symbols</w:t>
            </w:r>
            <w:r w:rsidR="00675C63">
              <w:rPr>
                <w:rFonts w:ascii="Times New Roman" w:eastAsiaTheme="minorEastAsia" w:hAnsi="Times New Roman"/>
                <w:szCs w:val="20"/>
                <w:lang w:eastAsia="zh-CN"/>
              </w:rPr>
              <w:t xml:space="preserve"> (symbol)</w:t>
            </w:r>
            <w:r w:rsidRPr="00AE0D4B">
              <w:rPr>
                <w:rFonts w:ascii="Times New Roman" w:eastAsiaTheme="minorEastAsia" w:hAnsi="Times New Roman"/>
                <w:szCs w:val="20"/>
                <w:lang w:eastAsia="zh-CN"/>
              </w:rPr>
              <w:t>: 2 or 4</w:t>
            </w:r>
          </w:p>
          <w:p w14:paraId="68ACD7FE" w14:textId="32B60E48" w:rsidR="00817750" w:rsidRPr="00AE0D4B" w:rsidRDefault="00817750" w:rsidP="008B2A5F">
            <w:pPr>
              <w:rPr>
                <w:rFonts w:ascii="Times New Roman" w:eastAsiaTheme="minorEastAsia" w:hAnsi="Times New Roman" w:hint="eastAsia"/>
                <w:szCs w:val="20"/>
                <w:lang w:eastAsia="zh-CN"/>
              </w:rPr>
            </w:pPr>
            <w:r>
              <w:rPr>
                <w:rFonts w:ascii="Times New Roman" w:eastAsiaTheme="minorEastAsia" w:hAnsi="Times New Roman"/>
                <w:szCs w:val="20"/>
                <w:lang w:eastAsia="zh-CN"/>
              </w:rPr>
              <w:t>R</w:t>
            </w:r>
            <w:r>
              <w:rPr>
                <w:rFonts w:ascii="Times New Roman" w:eastAsiaTheme="minorEastAsia" w:hAnsi="Times New Roman"/>
                <w:szCs w:val="20"/>
                <w:lang w:eastAsia="zh-CN"/>
              </w:rPr>
              <w:t>esource overhead (RE)</w:t>
            </w:r>
            <w:r>
              <w:rPr>
                <w:rFonts w:ascii="Times New Roman" w:eastAsiaTheme="minorEastAsia" w:hAnsi="Times New Roman"/>
                <w:szCs w:val="20"/>
                <w:lang w:eastAsia="zh-CN"/>
              </w:rPr>
              <w:t xml:space="preserve">: </w:t>
            </w:r>
            <w:r>
              <w:rPr>
                <w:rFonts w:ascii="Times New Roman" w:eastAsiaTheme="minorEastAsia" w:hAnsi="Times New Roman"/>
                <w:szCs w:val="20"/>
                <w:lang w:eastAsia="zh-CN"/>
              </w:rPr>
              <w:t>254</w:t>
            </w:r>
            <w:r>
              <w:rPr>
                <w:rFonts w:ascii="Times New Roman" w:eastAsiaTheme="minorEastAsia" w:hAnsi="Times New Roman"/>
                <w:szCs w:val="20"/>
                <w:lang w:eastAsia="zh-CN"/>
              </w:rPr>
              <w:t xml:space="preserve"> for 2 symbols; 508 for 4 symbols</w:t>
            </w:r>
          </w:p>
        </w:tc>
      </w:tr>
      <w:tr w:rsidR="00696D3D" w:rsidRPr="00AE0D4B" w14:paraId="4B65C468" w14:textId="77777777" w:rsidTr="00D5372B">
        <w:trPr>
          <w:jc w:val="center"/>
        </w:trPr>
        <w:tc>
          <w:tcPr>
            <w:tcW w:w="2405" w:type="dxa"/>
            <w:tcMar>
              <w:top w:w="0" w:type="dxa"/>
              <w:left w:w="108" w:type="dxa"/>
              <w:bottom w:w="0" w:type="dxa"/>
              <w:right w:w="108" w:type="dxa"/>
            </w:tcMar>
          </w:tcPr>
          <w:p w14:paraId="41905A9E"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TRS like sequence</w:t>
            </w:r>
          </w:p>
        </w:tc>
        <w:tc>
          <w:tcPr>
            <w:tcW w:w="5954" w:type="dxa"/>
            <w:tcMar>
              <w:top w:w="0" w:type="dxa"/>
              <w:left w:w="108" w:type="dxa"/>
              <w:bottom w:w="0" w:type="dxa"/>
              <w:right w:w="108" w:type="dxa"/>
            </w:tcMar>
          </w:tcPr>
          <w:p w14:paraId="59F13617" w14:textId="77777777" w:rsidR="00696D3D" w:rsidRPr="00AE0D4B" w:rsidRDefault="00696D3D" w:rsidP="008B2A5F">
            <w:pPr>
              <w:rPr>
                <w:rFonts w:ascii="Times New Roman" w:eastAsiaTheme="minorEastAsia" w:hAnsi="Times New Roman"/>
                <w:szCs w:val="20"/>
                <w:lang w:eastAsia="zh-CN"/>
              </w:rPr>
            </w:pPr>
            <w:r w:rsidRPr="00AE0D4B">
              <w:rPr>
                <w:rFonts w:ascii="Times New Roman" w:eastAsiaTheme="minorEastAsia" w:hAnsi="Times New Roman"/>
                <w:szCs w:val="20"/>
                <w:lang w:eastAsia="zh-CN"/>
              </w:rPr>
              <w:t>Number of RBs: 48</w:t>
            </w:r>
          </w:p>
          <w:p w14:paraId="15B4F044" w14:textId="70BA08A8" w:rsidR="00696D3D" w:rsidRPr="00AE0D4B" w:rsidRDefault="00696D3D" w:rsidP="008B2A5F">
            <w:pPr>
              <w:rPr>
                <w:rFonts w:ascii="Times New Roman" w:eastAsiaTheme="minorEastAsia" w:hAnsi="Times New Roman"/>
                <w:szCs w:val="20"/>
                <w:lang w:eastAsia="zh-CN"/>
              </w:rPr>
            </w:pPr>
            <w:r w:rsidRPr="00AE0D4B">
              <w:rPr>
                <w:rFonts w:ascii="Times New Roman" w:eastAsiaTheme="minorEastAsia" w:hAnsi="Times New Roman"/>
                <w:szCs w:val="20"/>
                <w:lang w:eastAsia="zh-CN"/>
              </w:rPr>
              <w:t>Number of symbols</w:t>
            </w:r>
            <w:r w:rsidR="00675C63">
              <w:rPr>
                <w:rFonts w:ascii="Times New Roman" w:eastAsiaTheme="minorEastAsia" w:hAnsi="Times New Roman"/>
                <w:szCs w:val="20"/>
                <w:lang w:eastAsia="zh-CN"/>
              </w:rPr>
              <w:t xml:space="preserve"> </w:t>
            </w:r>
            <w:r w:rsidR="00675C63">
              <w:rPr>
                <w:rFonts w:ascii="Times New Roman" w:eastAsiaTheme="minorEastAsia" w:hAnsi="Times New Roman"/>
                <w:szCs w:val="20"/>
                <w:lang w:eastAsia="zh-CN"/>
              </w:rPr>
              <w:t>(symbol)</w:t>
            </w:r>
            <w:r w:rsidRPr="00AE0D4B">
              <w:rPr>
                <w:rFonts w:ascii="Times New Roman" w:eastAsiaTheme="minorEastAsia" w:hAnsi="Times New Roman"/>
                <w:szCs w:val="20"/>
                <w:lang w:eastAsia="zh-CN"/>
              </w:rPr>
              <w:t xml:space="preserve">: </w:t>
            </w:r>
          </w:p>
          <w:p w14:paraId="5972275C" w14:textId="41377C55" w:rsidR="00696D3D" w:rsidRPr="00AE0D4B" w:rsidRDefault="00696D3D" w:rsidP="008B2A5F">
            <w:pPr>
              <w:pStyle w:val="ae"/>
              <w:numPr>
                <w:ilvl w:val="0"/>
                <w:numId w:val="9"/>
              </w:numPr>
              <w:ind w:firstLineChars="0"/>
              <w:jc w:val="left"/>
              <w:rPr>
                <w:rFonts w:ascii="Times New Roman" w:eastAsiaTheme="minorEastAsia" w:hAnsi="Times New Roman"/>
                <w:sz w:val="20"/>
                <w:szCs w:val="20"/>
              </w:rPr>
            </w:pPr>
            <w:r w:rsidRPr="00AE0D4B">
              <w:rPr>
                <w:rFonts w:ascii="Times New Roman" w:eastAsiaTheme="minorEastAsia" w:hAnsi="Times New Roman"/>
                <w:sz w:val="20"/>
                <w:szCs w:val="20"/>
              </w:rPr>
              <w:t xml:space="preserve">2 </w:t>
            </w:r>
            <w:r w:rsidR="001B189B">
              <w:rPr>
                <w:rFonts w:ascii="Times New Roman" w:eastAsiaTheme="minorEastAsia" w:hAnsi="Times New Roman"/>
                <w:sz w:val="20"/>
                <w:szCs w:val="20"/>
              </w:rPr>
              <w:t xml:space="preserve">symbols </w:t>
            </w:r>
            <w:r w:rsidRPr="00AE0D4B">
              <w:rPr>
                <w:rFonts w:ascii="Times New Roman" w:eastAsiaTheme="minorEastAsia" w:hAnsi="Times New Roman"/>
                <w:sz w:val="20"/>
                <w:szCs w:val="20"/>
              </w:rPr>
              <w:t>in a slot</w:t>
            </w:r>
          </w:p>
          <w:p w14:paraId="0B5CD947" w14:textId="08A9AF62" w:rsidR="00696D3D" w:rsidRPr="00AE0D4B" w:rsidRDefault="00696D3D" w:rsidP="008B2A5F">
            <w:pPr>
              <w:pStyle w:val="ae"/>
              <w:numPr>
                <w:ilvl w:val="0"/>
                <w:numId w:val="9"/>
              </w:numPr>
              <w:ind w:firstLineChars="0"/>
              <w:jc w:val="left"/>
              <w:rPr>
                <w:rFonts w:ascii="Times New Roman" w:eastAsiaTheme="minorEastAsia" w:hAnsi="Times New Roman"/>
                <w:sz w:val="20"/>
                <w:szCs w:val="20"/>
              </w:rPr>
            </w:pPr>
            <w:r w:rsidRPr="00AE0D4B">
              <w:rPr>
                <w:rFonts w:ascii="Times New Roman" w:eastAsiaTheme="minorEastAsia" w:hAnsi="Times New Roman"/>
                <w:sz w:val="20"/>
                <w:szCs w:val="20"/>
              </w:rPr>
              <w:t xml:space="preserve">4 </w:t>
            </w:r>
            <w:r w:rsidR="001B189B">
              <w:rPr>
                <w:rFonts w:ascii="Times New Roman" w:eastAsiaTheme="minorEastAsia" w:hAnsi="Times New Roman"/>
                <w:sz w:val="20"/>
                <w:szCs w:val="20"/>
              </w:rPr>
              <w:t xml:space="preserve">symbols </w:t>
            </w:r>
            <w:r w:rsidRPr="00AE0D4B">
              <w:rPr>
                <w:rFonts w:ascii="Times New Roman" w:eastAsiaTheme="minorEastAsia" w:hAnsi="Times New Roman"/>
                <w:sz w:val="20"/>
                <w:szCs w:val="20"/>
              </w:rPr>
              <w:t>in 2 slots</w:t>
            </w:r>
          </w:p>
          <w:p w14:paraId="419C0488" w14:textId="77777777" w:rsidR="00F3557D" w:rsidRDefault="00696D3D" w:rsidP="008B2A5F">
            <w:pPr>
              <w:rPr>
                <w:rFonts w:ascii="Times New Roman" w:eastAsiaTheme="minorEastAsia" w:hAnsi="Times New Roman"/>
                <w:szCs w:val="20"/>
                <w:lang w:eastAsia="zh-CN"/>
              </w:rPr>
            </w:pPr>
            <w:r w:rsidRPr="00AE0D4B">
              <w:rPr>
                <w:rFonts w:ascii="Times New Roman" w:eastAsiaTheme="minorEastAsia" w:hAnsi="Times New Roman"/>
                <w:szCs w:val="20"/>
                <w:lang w:eastAsia="zh-CN"/>
              </w:rPr>
              <w:t>Density: 3 REs/RB</w:t>
            </w:r>
          </w:p>
          <w:p w14:paraId="04083F01" w14:textId="2F5DEC1A" w:rsidR="00817750" w:rsidRPr="00AE0D4B" w:rsidRDefault="00817750" w:rsidP="008B2A5F">
            <w:pPr>
              <w:rPr>
                <w:rFonts w:ascii="Times New Roman" w:eastAsiaTheme="minorEastAsia" w:hAnsi="Times New Roman" w:hint="eastAsia"/>
                <w:szCs w:val="20"/>
                <w:lang w:eastAsia="zh-CN"/>
              </w:rPr>
            </w:pPr>
            <w:r>
              <w:rPr>
                <w:rFonts w:ascii="Times New Roman" w:eastAsiaTheme="minorEastAsia" w:hAnsi="Times New Roman"/>
                <w:szCs w:val="20"/>
                <w:lang w:eastAsia="zh-CN"/>
              </w:rPr>
              <w:t>Resource overhead (RE): 288 for 2 symbols; 576 for 4 symbols</w:t>
            </w:r>
          </w:p>
        </w:tc>
      </w:tr>
      <w:tr w:rsidR="00696D3D" w:rsidRPr="00AE0D4B" w14:paraId="6932F37E" w14:textId="77777777" w:rsidTr="00D5372B">
        <w:trPr>
          <w:jc w:val="center"/>
        </w:trPr>
        <w:tc>
          <w:tcPr>
            <w:tcW w:w="2405" w:type="dxa"/>
            <w:tcMar>
              <w:top w:w="0" w:type="dxa"/>
              <w:left w:w="108" w:type="dxa"/>
              <w:bottom w:w="0" w:type="dxa"/>
              <w:right w:w="108" w:type="dxa"/>
            </w:tcMar>
          </w:tcPr>
          <w:p w14:paraId="1A2CA8B8" w14:textId="77777777" w:rsidR="00696D3D" w:rsidRPr="00AE0D4B" w:rsidRDefault="00696D3D" w:rsidP="00696575">
            <w:pPr>
              <w:spacing w:before="120"/>
              <w:rPr>
                <w:rFonts w:ascii="Times New Roman" w:eastAsiaTheme="minorEastAsia" w:hAnsi="Times New Roman"/>
                <w:szCs w:val="20"/>
                <w:lang w:eastAsia="zh-CN"/>
              </w:rPr>
            </w:pPr>
            <w:r w:rsidRPr="00AE0D4B">
              <w:rPr>
                <w:rFonts w:ascii="Times New Roman" w:eastAsiaTheme="minorEastAsia" w:hAnsi="Times New Roman"/>
                <w:szCs w:val="20"/>
                <w:lang w:eastAsia="zh-CN"/>
              </w:rPr>
              <w:t>PDCCH</w:t>
            </w:r>
          </w:p>
        </w:tc>
        <w:tc>
          <w:tcPr>
            <w:tcW w:w="5954" w:type="dxa"/>
            <w:tcMar>
              <w:top w:w="0" w:type="dxa"/>
              <w:left w:w="108" w:type="dxa"/>
              <w:bottom w:w="0" w:type="dxa"/>
              <w:right w:w="108" w:type="dxa"/>
            </w:tcMar>
          </w:tcPr>
          <w:p w14:paraId="3E5153A4" w14:textId="77777777" w:rsidR="00696D3D" w:rsidRPr="00AE0D4B" w:rsidRDefault="00696D3D" w:rsidP="008B2A5F">
            <w:pPr>
              <w:rPr>
                <w:rFonts w:ascii="Times New Roman" w:eastAsiaTheme="minorEastAsia" w:hAnsi="Times New Roman"/>
                <w:szCs w:val="20"/>
                <w:lang w:eastAsia="zh-CN"/>
              </w:rPr>
            </w:pPr>
            <w:r w:rsidRPr="00AE0D4B">
              <w:rPr>
                <w:rFonts w:ascii="Times New Roman" w:eastAsiaTheme="minorEastAsia" w:hAnsi="Times New Roman"/>
                <w:szCs w:val="20"/>
                <w:lang w:eastAsia="zh-CN"/>
              </w:rPr>
              <w:t>Aggregation level: 8 or 16</w:t>
            </w:r>
          </w:p>
          <w:p w14:paraId="6F53C525" w14:textId="77777777" w:rsidR="00696D3D" w:rsidRDefault="00696D3D" w:rsidP="008B2A5F">
            <w:pPr>
              <w:rPr>
                <w:rFonts w:ascii="Times New Roman" w:eastAsiaTheme="minorEastAsia" w:hAnsi="Times New Roman"/>
                <w:szCs w:val="20"/>
                <w:lang w:eastAsia="zh-CN"/>
              </w:rPr>
            </w:pPr>
            <w:r w:rsidRPr="00AE0D4B">
              <w:rPr>
                <w:rFonts w:ascii="Times New Roman" w:eastAsiaTheme="minorEastAsia" w:hAnsi="Times New Roman"/>
                <w:szCs w:val="20"/>
                <w:lang w:eastAsia="zh-CN"/>
              </w:rPr>
              <w:t>DCI size: 12(minimum) or 40 bits (align with DCI 1-0)</w:t>
            </w:r>
          </w:p>
          <w:p w14:paraId="51028847" w14:textId="0623BDFF" w:rsidR="002A0010" w:rsidRPr="00AE0D4B" w:rsidRDefault="002A0010" w:rsidP="008B2A5F">
            <w:pPr>
              <w:rPr>
                <w:rFonts w:ascii="Times New Roman" w:eastAsiaTheme="minorEastAsia" w:hAnsi="Times New Roman" w:hint="eastAsia"/>
                <w:szCs w:val="20"/>
                <w:lang w:eastAsia="zh-CN"/>
              </w:rPr>
            </w:pPr>
            <w:r>
              <w:rPr>
                <w:rFonts w:ascii="Times New Roman" w:eastAsiaTheme="minorEastAsia" w:hAnsi="Times New Roman"/>
                <w:szCs w:val="20"/>
                <w:lang w:eastAsia="zh-CN"/>
              </w:rPr>
              <w:t xml:space="preserve">Resource overhead (RE): </w:t>
            </w:r>
            <w:r>
              <w:rPr>
                <w:rFonts w:ascii="Times New Roman" w:eastAsiaTheme="minorEastAsia" w:hAnsi="Times New Roman"/>
                <w:szCs w:val="20"/>
                <w:lang w:eastAsia="zh-CN"/>
              </w:rPr>
              <w:t>576 for AL 8</w:t>
            </w:r>
            <w:r>
              <w:rPr>
                <w:rFonts w:ascii="Times New Roman" w:eastAsiaTheme="minorEastAsia" w:hAnsi="Times New Roman"/>
                <w:szCs w:val="20"/>
                <w:lang w:eastAsia="zh-CN"/>
              </w:rPr>
              <w:t xml:space="preserve">; </w:t>
            </w:r>
            <w:r>
              <w:rPr>
                <w:rFonts w:ascii="Times New Roman" w:eastAsiaTheme="minorEastAsia" w:hAnsi="Times New Roman"/>
                <w:szCs w:val="20"/>
                <w:lang w:eastAsia="zh-CN"/>
              </w:rPr>
              <w:t>1152 for AL 16</w:t>
            </w:r>
            <w:r>
              <w:rPr>
                <w:rFonts w:ascii="Times New Roman" w:eastAsiaTheme="minorEastAsia" w:hAnsi="Times New Roman"/>
                <w:szCs w:val="20"/>
                <w:lang w:eastAsia="zh-CN"/>
              </w:rPr>
              <w:t>.</w:t>
            </w:r>
          </w:p>
        </w:tc>
      </w:tr>
    </w:tbl>
    <w:p w14:paraId="62B41199" w14:textId="77777777" w:rsidR="00696D3D" w:rsidRPr="003F06E7" w:rsidRDefault="00696D3D" w:rsidP="00696D3D">
      <w:pPr>
        <w:pStyle w:val="a0"/>
        <w:rPr>
          <w:rFonts w:ascii="Times New Roman" w:eastAsia="宋体" w:hAnsi="Times New Roman"/>
          <w:lang w:eastAsia="zh-CN"/>
        </w:rPr>
      </w:pPr>
    </w:p>
    <w:p w14:paraId="3113F8D8" w14:textId="578D2F4C" w:rsidR="00696D3D" w:rsidRDefault="00CF591A" w:rsidP="00696D3D">
      <w:pPr>
        <w:pStyle w:val="a0"/>
        <w:spacing w:beforeLines="50" w:before="120"/>
        <w:jc w:val="center"/>
        <w:rPr>
          <w:rFonts w:eastAsia="宋体"/>
          <w:noProof/>
          <w:lang w:eastAsia="zh-CN"/>
        </w:rPr>
      </w:pPr>
      <w:r w:rsidRPr="00455EBF">
        <w:rPr>
          <w:noProof/>
        </w:rPr>
        <w:drawing>
          <wp:inline distT="0" distB="0" distL="0" distR="0" wp14:anchorId="5E5C5B29" wp14:editId="770E428C">
            <wp:extent cx="3459388" cy="249301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a:extLst>
                        <a:ext uri="{28A0092B-C50C-407E-A947-70E740481C1C}">
                          <a14:useLocalDpi xmlns:a14="http://schemas.microsoft.com/office/drawing/2010/main" val="0"/>
                        </a:ext>
                      </a:extLst>
                    </a:blip>
                    <a:srcRect t="2650" b="1260"/>
                    <a:stretch/>
                  </pic:blipFill>
                  <pic:spPr bwMode="auto">
                    <a:xfrm>
                      <a:off x="0" y="0"/>
                      <a:ext cx="3481589" cy="2509010"/>
                    </a:xfrm>
                    <a:prstGeom prst="rect">
                      <a:avLst/>
                    </a:prstGeom>
                    <a:noFill/>
                    <a:ln>
                      <a:noFill/>
                    </a:ln>
                    <a:extLst>
                      <a:ext uri="{53640926-AAD7-44D8-BBD7-CCE9431645EC}">
                        <a14:shadowObscured xmlns:a14="http://schemas.microsoft.com/office/drawing/2010/main"/>
                      </a:ext>
                    </a:extLst>
                  </pic:spPr>
                </pic:pic>
              </a:graphicData>
            </a:graphic>
          </wp:inline>
        </w:drawing>
      </w:r>
    </w:p>
    <w:p w14:paraId="663E3D46" w14:textId="7BFF7B93" w:rsidR="00696D3D" w:rsidRPr="00CC54D7" w:rsidRDefault="00696D3D" w:rsidP="00696D3D">
      <w:pPr>
        <w:pStyle w:val="a7"/>
        <w:jc w:val="center"/>
        <w:rPr>
          <w:rFonts w:ascii="Times New Roman" w:hAnsi="Times New Roman"/>
          <w:b/>
        </w:rPr>
      </w:pPr>
      <w:bookmarkStart w:id="13" w:name="_Ref53952468"/>
      <w:r w:rsidRPr="001F424F">
        <w:rPr>
          <w:rFonts w:ascii="Times New Roman" w:hAnsi="Times New Roman"/>
          <w:b/>
        </w:rPr>
        <w:t xml:space="preserve">Figure </w:t>
      </w:r>
      <w:bookmarkEnd w:id="13"/>
      <w:r w:rsidR="008B2A5F">
        <w:rPr>
          <w:rFonts w:ascii="Times New Roman" w:hAnsi="Times New Roman"/>
          <w:b/>
        </w:rPr>
        <w:t>5</w:t>
      </w:r>
      <w:r w:rsidRPr="00CC54D7">
        <w:rPr>
          <w:rFonts w:ascii="Times New Roman" w:hAnsi="Times New Roman"/>
          <w:b/>
        </w:rPr>
        <w:t xml:space="preserve">: Performance of </w:t>
      </w:r>
      <w:r w:rsidR="00E367CF">
        <w:rPr>
          <w:rFonts w:ascii="Times New Roman" w:hAnsi="Times New Roman"/>
          <w:b/>
        </w:rPr>
        <w:t>DCI-</w:t>
      </w:r>
      <w:r w:rsidRPr="00CC54D7">
        <w:rPr>
          <w:rFonts w:ascii="Times New Roman" w:hAnsi="Times New Roman"/>
          <w:b/>
        </w:rPr>
        <w:t xml:space="preserve">based </w:t>
      </w:r>
      <w:r w:rsidR="00E367CF">
        <w:rPr>
          <w:rFonts w:ascii="Times New Roman" w:hAnsi="Times New Roman"/>
          <w:b/>
        </w:rPr>
        <w:t xml:space="preserve">PEI </w:t>
      </w:r>
      <w:r w:rsidRPr="00CC54D7">
        <w:rPr>
          <w:rFonts w:ascii="Times New Roman" w:hAnsi="Times New Roman"/>
          <w:b/>
        </w:rPr>
        <w:t xml:space="preserve">and </w:t>
      </w:r>
      <w:r w:rsidR="00E367CF" w:rsidRPr="00CC54D7">
        <w:rPr>
          <w:rFonts w:ascii="Times New Roman" w:hAnsi="Times New Roman"/>
          <w:b/>
        </w:rPr>
        <w:t>sequence-based</w:t>
      </w:r>
      <w:r w:rsidR="00E367CF">
        <w:rPr>
          <w:rFonts w:ascii="Times New Roman" w:hAnsi="Times New Roman"/>
          <w:b/>
        </w:rPr>
        <w:t xml:space="preserve"> PEI</w:t>
      </w:r>
    </w:p>
    <w:p w14:paraId="7CC19937" w14:textId="6085087C" w:rsidR="00696D3D" w:rsidRDefault="00696D3D" w:rsidP="00696D3D">
      <w:pPr>
        <w:pStyle w:val="a0"/>
        <w:spacing w:beforeLines="50" w:before="120"/>
        <w:rPr>
          <w:rFonts w:ascii="Times New Roman" w:eastAsia="宋体" w:hAnsi="Times New Roman"/>
          <w:noProof/>
          <w:lang w:eastAsia="zh-CN"/>
        </w:rPr>
      </w:pPr>
      <w:r w:rsidRPr="00497187">
        <w:rPr>
          <w:rFonts w:ascii="Times New Roman" w:eastAsia="宋体" w:hAnsi="Times New Roman" w:hint="eastAsia"/>
          <w:noProof/>
          <w:lang w:eastAsia="zh-CN"/>
        </w:rPr>
        <w:t>A</w:t>
      </w:r>
      <w:r w:rsidRPr="00497187">
        <w:rPr>
          <w:rFonts w:ascii="Times New Roman" w:eastAsia="宋体" w:hAnsi="Times New Roman"/>
          <w:noProof/>
          <w:lang w:eastAsia="zh-CN"/>
        </w:rPr>
        <w:t xml:space="preserve">s shown in </w:t>
      </w:r>
      <w:r w:rsidR="00E367CF" w:rsidRPr="00E367CF">
        <w:rPr>
          <w:rFonts w:ascii="Times New Roman" w:eastAsia="宋体" w:hAnsi="Times New Roman"/>
          <w:b/>
          <w:noProof/>
          <w:lang w:eastAsia="zh-CN"/>
        </w:rPr>
        <w:t xml:space="preserve">Figure </w:t>
      </w:r>
      <w:r w:rsidR="008B2A5F">
        <w:rPr>
          <w:rFonts w:ascii="Times New Roman" w:eastAsia="宋体" w:hAnsi="Times New Roman"/>
          <w:b/>
          <w:noProof/>
          <w:lang w:eastAsia="zh-CN"/>
        </w:rPr>
        <w:t>5</w:t>
      </w:r>
      <w:r w:rsidR="00BE0537">
        <w:rPr>
          <w:rFonts w:ascii="Times New Roman" w:eastAsia="宋体" w:hAnsi="Times New Roman"/>
          <w:b/>
          <w:noProof/>
          <w:lang w:eastAsia="zh-CN"/>
        </w:rPr>
        <w:t>,</w:t>
      </w:r>
      <w:r w:rsidRPr="00497187">
        <w:rPr>
          <w:rFonts w:ascii="Times New Roman" w:eastAsia="宋体" w:hAnsi="Times New Roman"/>
          <w:noProof/>
          <w:lang w:eastAsia="zh-CN"/>
        </w:rPr>
        <w:t xml:space="preserve"> SSS-like </w:t>
      </w:r>
      <w:r w:rsidR="00E367CF">
        <w:rPr>
          <w:rFonts w:ascii="Times New Roman" w:eastAsia="宋体" w:hAnsi="Times New Roman"/>
          <w:noProof/>
          <w:lang w:eastAsia="zh-CN"/>
        </w:rPr>
        <w:t>PEI</w:t>
      </w:r>
      <w:r w:rsidRPr="00497187">
        <w:rPr>
          <w:rFonts w:ascii="Times New Roman" w:eastAsia="宋体" w:hAnsi="Times New Roman"/>
          <w:noProof/>
          <w:lang w:eastAsia="zh-CN"/>
        </w:rPr>
        <w:t xml:space="preserve"> can obtain the </w:t>
      </w:r>
      <w:r>
        <w:rPr>
          <w:rFonts w:ascii="Times New Roman" w:eastAsia="宋体" w:hAnsi="Times New Roman"/>
          <w:noProof/>
          <w:lang w:eastAsia="zh-CN"/>
        </w:rPr>
        <w:t>better</w:t>
      </w:r>
      <w:r w:rsidRPr="00497187">
        <w:rPr>
          <w:rFonts w:ascii="Times New Roman" w:eastAsia="宋体" w:hAnsi="Times New Roman"/>
          <w:noProof/>
          <w:lang w:eastAsia="zh-CN"/>
        </w:rPr>
        <w:t xml:space="preserve"> performance than PDCCH and TRS based </w:t>
      </w:r>
      <w:r w:rsidR="001D1F9A">
        <w:rPr>
          <w:rFonts w:ascii="Times New Roman" w:eastAsia="宋体" w:hAnsi="Times New Roman"/>
          <w:noProof/>
          <w:lang w:eastAsia="zh-CN"/>
        </w:rPr>
        <w:t>PEI</w:t>
      </w:r>
      <w:r w:rsidR="00D421A6">
        <w:rPr>
          <w:rFonts w:ascii="Times New Roman" w:eastAsia="宋体" w:hAnsi="Times New Roman"/>
          <w:noProof/>
          <w:lang w:eastAsia="zh-CN"/>
        </w:rPr>
        <w:t xml:space="preserve"> in terms of miss detection rate</w:t>
      </w:r>
      <w:r w:rsidRPr="00497187">
        <w:rPr>
          <w:rFonts w:ascii="Times New Roman" w:eastAsia="宋体" w:hAnsi="Times New Roman"/>
          <w:noProof/>
          <w:lang w:eastAsia="zh-CN"/>
        </w:rPr>
        <w:t>.</w:t>
      </w:r>
      <w:r>
        <w:rPr>
          <w:rFonts w:ascii="Times New Roman" w:eastAsia="宋体" w:hAnsi="Times New Roman"/>
          <w:noProof/>
          <w:lang w:eastAsia="zh-CN"/>
        </w:rPr>
        <w:t xml:space="preserve"> Since SSS-like sequence is mapped consecutively in frequency domain, good correlation property can be expected, which leads to lower sequence miss-detecion rate. Performance of TRS is inferior to legacy PDCCH, due to its comb pattern, which is </w:t>
      </w:r>
      <w:r w:rsidRPr="008F7511">
        <w:rPr>
          <w:rFonts w:ascii="Times New Roman" w:eastAsia="宋体" w:hAnsi="Times New Roman"/>
          <w:noProof/>
          <w:lang w:eastAsia="zh-CN"/>
        </w:rPr>
        <w:t>vulnerable</w:t>
      </w:r>
      <w:r>
        <w:rPr>
          <w:rFonts w:ascii="Times New Roman" w:eastAsia="宋体" w:hAnsi="Times New Roman"/>
          <w:noProof/>
          <w:lang w:eastAsia="zh-CN"/>
        </w:rPr>
        <w:t xml:space="preserve"> in channel with high frequency selectivity.</w:t>
      </w:r>
    </w:p>
    <w:p w14:paraId="6A69CE25" w14:textId="42DFD86C" w:rsidR="00316CF1" w:rsidRDefault="00316CF1" w:rsidP="00696D3D">
      <w:pPr>
        <w:pStyle w:val="a0"/>
        <w:spacing w:beforeLines="50" w:before="120"/>
        <w:rPr>
          <w:rFonts w:ascii="Times New Roman" w:eastAsia="宋体" w:hAnsi="Times New Roman"/>
          <w:noProof/>
          <w:lang w:eastAsia="zh-CN"/>
        </w:rPr>
      </w:pPr>
      <w:r>
        <w:rPr>
          <w:rFonts w:ascii="Times New Roman" w:eastAsia="宋体" w:hAnsi="Times New Roman" w:hint="eastAsia"/>
          <w:noProof/>
          <w:lang w:eastAsia="zh-CN"/>
        </w:rPr>
        <w:t>F</w:t>
      </w:r>
      <w:r>
        <w:rPr>
          <w:rFonts w:ascii="Times New Roman" w:eastAsia="宋体" w:hAnsi="Times New Roman"/>
          <w:noProof/>
          <w:lang w:eastAsia="zh-CN"/>
        </w:rPr>
        <w:t xml:space="preserve">or </w:t>
      </w:r>
      <w:r w:rsidR="00FA47B0">
        <w:rPr>
          <w:rFonts w:ascii="Times New Roman" w:eastAsia="宋体" w:hAnsi="Times New Roman"/>
          <w:noProof/>
          <w:lang w:eastAsia="zh-CN"/>
        </w:rPr>
        <w:t>DCI-</w:t>
      </w:r>
      <w:r>
        <w:rPr>
          <w:rFonts w:ascii="Times New Roman" w:eastAsia="宋体" w:hAnsi="Times New Roman"/>
          <w:noProof/>
          <w:lang w:eastAsia="zh-CN"/>
        </w:rPr>
        <w:t>based PEI, there is no coexistence issue with legacy signals/channels. Nevertheless, it may leads to higher PDCCH blockage if paging rate is high.</w:t>
      </w:r>
    </w:p>
    <w:p w14:paraId="2387F1B8" w14:textId="5E5C9BFF" w:rsidR="00696D3D" w:rsidRPr="001573AC" w:rsidRDefault="00BE0537" w:rsidP="00696D3D">
      <w:pPr>
        <w:pStyle w:val="a0"/>
        <w:spacing w:beforeLines="50" w:before="120"/>
        <w:rPr>
          <w:rFonts w:ascii="Times New Roman" w:eastAsia="宋体" w:hAnsi="Times New Roman"/>
          <w:noProof/>
          <w:lang w:eastAsia="zh-CN"/>
        </w:rPr>
      </w:pPr>
      <w:r>
        <w:rPr>
          <w:rFonts w:ascii="Times New Roman" w:eastAsia="宋体" w:hAnsi="Times New Roman"/>
          <w:noProof/>
          <w:lang w:eastAsia="zh-CN"/>
        </w:rPr>
        <w:t>Following aspects, including</w:t>
      </w:r>
      <w:r w:rsidR="00696D3D" w:rsidRPr="001573AC">
        <w:rPr>
          <w:rFonts w:ascii="Times New Roman" w:eastAsia="宋体" w:hAnsi="Times New Roman"/>
          <w:noProof/>
          <w:lang w:eastAsia="zh-CN"/>
        </w:rPr>
        <w:t xml:space="preserve"> dectection performance, the detection complexity, overhead, capacity, </w:t>
      </w:r>
      <w:r w:rsidR="00696D3D">
        <w:rPr>
          <w:rFonts w:ascii="Times New Roman" w:eastAsia="宋体" w:hAnsi="Times New Roman"/>
          <w:noProof/>
          <w:lang w:eastAsia="zh-CN"/>
        </w:rPr>
        <w:t xml:space="preserve">and </w:t>
      </w:r>
      <w:r w:rsidR="00696D3D" w:rsidRPr="001573AC">
        <w:rPr>
          <w:rFonts w:ascii="Times New Roman" w:eastAsia="宋体" w:hAnsi="Times New Roman"/>
          <w:noProof/>
          <w:lang w:eastAsia="zh-CN"/>
        </w:rPr>
        <w:t>co-existance with existing signals/channels</w:t>
      </w:r>
      <w:r>
        <w:rPr>
          <w:rFonts w:ascii="Times New Roman" w:eastAsia="宋体" w:hAnsi="Times New Roman"/>
          <w:noProof/>
          <w:lang w:eastAsia="zh-CN"/>
        </w:rPr>
        <w:t>,</w:t>
      </w:r>
      <w:r w:rsidR="00696D3D" w:rsidRPr="001573AC">
        <w:rPr>
          <w:rFonts w:ascii="Times New Roman" w:eastAsia="宋体" w:hAnsi="Times New Roman"/>
          <w:noProof/>
          <w:lang w:eastAsia="zh-CN"/>
        </w:rPr>
        <w:t xml:space="preserve"> need to be considered for </w:t>
      </w:r>
      <w:r w:rsidR="00E367CF">
        <w:rPr>
          <w:rFonts w:ascii="Times New Roman" w:eastAsia="宋体" w:hAnsi="Times New Roman"/>
          <w:noProof/>
          <w:lang w:eastAsia="zh-CN"/>
        </w:rPr>
        <w:t>PEI</w:t>
      </w:r>
      <w:r>
        <w:rPr>
          <w:rFonts w:ascii="Times New Roman" w:eastAsia="宋体" w:hAnsi="Times New Roman"/>
          <w:noProof/>
          <w:lang w:eastAsia="zh-CN"/>
        </w:rPr>
        <w:t xml:space="preserve"> design</w:t>
      </w:r>
      <w:r w:rsidR="00696D3D" w:rsidRPr="001573AC">
        <w:rPr>
          <w:rFonts w:ascii="Times New Roman" w:eastAsia="宋体" w:hAnsi="Times New Roman"/>
          <w:noProof/>
          <w:lang w:eastAsia="zh-CN"/>
        </w:rPr>
        <w:t>. Based on the disscussion above, the pros and cons of the potential power saving signals/channel</w:t>
      </w:r>
      <w:r w:rsidR="00696D3D" w:rsidRPr="00497187">
        <w:rPr>
          <w:rFonts w:ascii="Times New Roman" w:eastAsia="宋体" w:hAnsi="Times New Roman"/>
          <w:noProof/>
          <w:lang w:eastAsia="zh-CN"/>
        </w:rPr>
        <w:t xml:space="preserve">s are given in </w:t>
      </w:r>
      <w:r w:rsidR="00E367CF" w:rsidRPr="00E367CF">
        <w:rPr>
          <w:rFonts w:ascii="Times New Roman" w:eastAsia="宋体" w:hAnsi="Times New Roman"/>
          <w:b/>
          <w:noProof/>
          <w:lang w:eastAsia="zh-CN"/>
        </w:rPr>
        <w:t xml:space="preserve">Table </w:t>
      </w:r>
      <w:r w:rsidR="008B2A5F">
        <w:rPr>
          <w:rFonts w:ascii="Times New Roman" w:eastAsia="宋体" w:hAnsi="Times New Roman"/>
          <w:b/>
          <w:noProof/>
          <w:lang w:eastAsia="zh-CN"/>
        </w:rPr>
        <w:t>4</w:t>
      </w:r>
      <w:r w:rsidR="00E367CF">
        <w:rPr>
          <w:rFonts w:ascii="Times New Roman" w:eastAsia="宋体" w:hAnsi="Times New Roman"/>
          <w:noProof/>
          <w:lang w:eastAsia="zh-CN"/>
        </w:rPr>
        <w:t>.</w:t>
      </w:r>
    </w:p>
    <w:p w14:paraId="3150D857" w14:textId="7399D06E" w:rsidR="00696D3D" w:rsidRPr="00841AAF" w:rsidRDefault="00696D3D" w:rsidP="00696D3D">
      <w:pPr>
        <w:pStyle w:val="a0"/>
        <w:spacing w:beforeLines="50" w:before="120"/>
        <w:jc w:val="center"/>
        <w:rPr>
          <w:rFonts w:ascii="Times New Roman" w:eastAsia="宋体" w:hAnsi="Times New Roman"/>
          <w:b/>
          <w:lang w:eastAsia="zh-CN"/>
        </w:rPr>
      </w:pPr>
      <w:bookmarkStart w:id="14" w:name="_Ref53952402"/>
      <w:r w:rsidRPr="00841AAF">
        <w:rPr>
          <w:rFonts w:ascii="Times New Roman" w:hAnsi="Times New Roman"/>
          <w:b/>
        </w:rPr>
        <w:t>Table</w:t>
      </w:r>
      <w:bookmarkEnd w:id="14"/>
      <w:r w:rsidR="00E367CF">
        <w:rPr>
          <w:rFonts w:ascii="Times New Roman" w:hAnsi="Times New Roman"/>
          <w:b/>
        </w:rPr>
        <w:t xml:space="preserve"> </w:t>
      </w:r>
      <w:r w:rsidR="008B2A5F">
        <w:rPr>
          <w:rFonts w:ascii="Times New Roman" w:hAnsi="Times New Roman"/>
          <w:b/>
        </w:rPr>
        <w:t>4</w:t>
      </w:r>
      <w:r w:rsidRPr="00841AAF">
        <w:rPr>
          <w:rFonts w:ascii="Times New Roman" w:hAnsi="Times New Roman"/>
          <w:b/>
          <w:noProof/>
          <w:lang w:eastAsia="zh-CN"/>
        </w:rPr>
        <w:t xml:space="preserve">: Comparison of different </w:t>
      </w:r>
      <w:r w:rsidR="001D1F9A" w:rsidRPr="001D1F9A">
        <w:rPr>
          <w:rFonts w:ascii="Times New Roman" w:hAnsi="Times New Roman"/>
          <w:b/>
          <w:noProof/>
          <w:lang w:eastAsia="zh-CN"/>
        </w:rPr>
        <w:t xml:space="preserve">power saving signals/channels </w:t>
      </w:r>
      <w:r w:rsidR="001D1F9A">
        <w:rPr>
          <w:rFonts w:ascii="Times New Roman" w:hAnsi="Times New Roman"/>
          <w:b/>
          <w:noProof/>
          <w:lang w:eastAsia="zh-CN"/>
        </w:rPr>
        <w:t xml:space="preserve">for </w:t>
      </w:r>
      <w:r w:rsidR="00E367CF">
        <w:rPr>
          <w:rFonts w:ascii="Times New Roman" w:hAnsi="Times New Roman"/>
          <w:b/>
          <w:noProof/>
          <w:lang w:eastAsia="zh-CN"/>
        </w:rPr>
        <w:t>PEI</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8"/>
        <w:gridCol w:w="1275"/>
        <w:gridCol w:w="1134"/>
        <w:gridCol w:w="1418"/>
        <w:gridCol w:w="1701"/>
      </w:tblGrid>
      <w:tr w:rsidR="00E367CF" w:rsidRPr="001573AC" w14:paraId="769AC307" w14:textId="77777777" w:rsidTr="00E367CF">
        <w:trPr>
          <w:jc w:val="center"/>
        </w:trPr>
        <w:tc>
          <w:tcPr>
            <w:tcW w:w="1702" w:type="dxa"/>
            <w:tcBorders>
              <w:top w:val="single" w:sz="4" w:space="0" w:color="auto"/>
              <w:left w:val="single" w:sz="4" w:space="0" w:color="auto"/>
              <w:bottom w:val="single" w:sz="4" w:space="0" w:color="auto"/>
              <w:right w:val="single" w:sz="4" w:space="0" w:color="auto"/>
            </w:tcBorders>
            <w:hideMark/>
          </w:tcPr>
          <w:p w14:paraId="058859CD" w14:textId="77777777"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Schemes</w:t>
            </w:r>
          </w:p>
        </w:tc>
        <w:tc>
          <w:tcPr>
            <w:tcW w:w="1418" w:type="dxa"/>
            <w:tcBorders>
              <w:top w:val="single" w:sz="4" w:space="0" w:color="auto"/>
              <w:left w:val="single" w:sz="4" w:space="0" w:color="auto"/>
              <w:bottom w:val="single" w:sz="4" w:space="0" w:color="auto"/>
              <w:right w:val="single" w:sz="4" w:space="0" w:color="auto"/>
            </w:tcBorders>
            <w:hideMark/>
          </w:tcPr>
          <w:p w14:paraId="5AE9B8EE" w14:textId="77777777"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Performance</w:t>
            </w:r>
          </w:p>
        </w:tc>
        <w:tc>
          <w:tcPr>
            <w:tcW w:w="1275" w:type="dxa"/>
            <w:tcBorders>
              <w:top w:val="single" w:sz="4" w:space="0" w:color="auto"/>
              <w:left w:val="single" w:sz="4" w:space="0" w:color="auto"/>
              <w:bottom w:val="single" w:sz="4" w:space="0" w:color="auto"/>
              <w:right w:val="single" w:sz="4" w:space="0" w:color="auto"/>
            </w:tcBorders>
            <w:hideMark/>
          </w:tcPr>
          <w:p w14:paraId="536869C9" w14:textId="77777777"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Complexity</w:t>
            </w:r>
          </w:p>
        </w:tc>
        <w:tc>
          <w:tcPr>
            <w:tcW w:w="1134" w:type="dxa"/>
            <w:tcBorders>
              <w:top w:val="single" w:sz="4" w:space="0" w:color="auto"/>
              <w:left w:val="single" w:sz="4" w:space="0" w:color="auto"/>
              <w:bottom w:val="single" w:sz="4" w:space="0" w:color="auto"/>
              <w:right w:val="single" w:sz="4" w:space="0" w:color="auto"/>
            </w:tcBorders>
            <w:hideMark/>
          </w:tcPr>
          <w:p w14:paraId="67AF305D" w14:textId="77777777"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Overhead</w:t>
            </w:r>
          </w:p>
        </w:tc>
        <w:tc>
          <w:tcPr>
            <w:tcW w:w="1418" w:type="dxa"/>
            <w:tcBorders>
              <w:top w:val="single" w:sz="4" w:space="0" w:color="auto"/>
              <w:left w:val="single" w:sz="4" w:space="0" w:color="auto"/>
              <w:bottom w:val="single" w:sz="4" w:space="0" w:color="auto"/>
              <w:right w:val="single" w:sz="4" w:space="0" w:color="auto"/>
            </w:tcBorders>
            <w:hideMark/>
          </w:tcPr>
          <w:p w14:paraId="0072959B" w14:textId="77777777" w:rsidR="00E367CF" w:rsidRPr="00E367CF" w:rsidRDefault="00E367CF" w:rsidP="00696575">
            <w:pPr>
              <w:pStyle w:val="a0"/>
              <w:rPr>
                <w:rFonts w:ascii="Times New Roman" w:hAnsi="Times New Roman"/>
                <w:b/>
                <w:szCs w:val="20"/>
              </w:rPr>
            </w:pPr>
            <w:r w:rsidRPr="00E367CF">
              <w:rPr>
                <w:rFonts w:ascii="Times New Roman" w:hAnsi="Times New Roman"/>
                <w:b/>
                <w:szCs w:val="20"/>
              </w:rPr>
              <w:t>Coexistence/</w:t>
            </w:r>
          </w:p>
          <w:p w14:paraId="46E212FB" w14:textId="77777777" w:rsidR="00E367CF" w:rsidRPr="00E367CF" w:rsidRDefault="00E367CF" w:rsidP="00696575">
            <w:pPr>
              <w:pStyle w:val="a0"/>
              <w:rPr>
                <w:rFonts w:ascii="Times New Roman" w:eastAsia="宋体" w:hAnsi="Times New Roman"/>
                <w:b/>
                <w:lang w:val="en-GB" w:eastAsia="zh-CN"/>
              </w:rPr>
            </w:pPr>
            <w:r w:rsidRPr="00E367CF">
              <w:rPr>
                <w:rFonts w:ascii="Times New Roman" w:hAnsi="Times New Roman"/>
                <w:b/>
                <w:szCs w:val="20"/>
              </w:rPr>
              <w:t>Multiplexing</w:t>
            </w:r>
          </w:p>
        </w:tc>
        <w:tc>
          <w:tcPr>
            <w:tcW w:w="1701" w:type="dxa"/>
            <w:tcBorders>
              <w:top w:val="single" w:sz="4" w:space="0" w:color="auto"/>
              <w:left w:val="single" w:sz="4" w:space="0" w:color="auto"/>
              <w:bottom w:val="single" w:sz="4" w:space="0" w:color="auto"/>
              <w:right w:val="single" w:sz="4" w:space="0" w:color="auto"/>
            </w:tcBorders>
            <w:hideMark/>
          </w:tcPr>
          <w:p w14:paraId="69FEFF73" w14:textId="56651DEA" w:rsidR="00E367CF" w:rsidRPr="00E367CF" w:rsidRDefault="00E367CF" w:rsidP="00696575">
            <w:pPr>
              <w:pStyle w:val="a0"/>
              <w:rPr>
                <w:rFonts w:ascii="Times New Roman" w:eastAsia="宋体" w:hAnsi="Times New Roman"/>
                <w:b/>
                <w:lang w:val="en-GB" w:eastAsia="zh-CN"/>
              </w:rPr>
            </w:pPr>
            <w:r w:rsidRPr="00E367CF">
              <w:rPr>
                <w:rFonts w:ascii="Times New Roman" w:eastAsia="宋体" w:hAnsi="Times New Roman"/>
                <w:b/>
                <w:lang w:val="en-GB" w:eastAsia="zh-CN"/>
              </w:rPr>
              <w:t>Capacity (</w:t>
            </w:r>
            <w:r w:rsidR="00B24B25">
              <w:rPr>
                <w:rFonts w:ascii="Times New Roman" w:eastAsia="宋体" w:hAnsi="Times New Roman"/>
                <w:b/>
                <w:lang w:val="en-GB" w:eastAsia="zh-CN"/>
              </w:rPr>
              <w:t>N</w:t>
            </w:r>
            <w:r>
              <w:rPr>
                <w:rFonts w:ascii="Times New Roman" w:eastAsia="宋体" w:hAnsi="Times New Roman"/>
                <w:b/>
                <w:lang w:val="en-GB" w:eastAsia="zh-CN"/>
              </w:rPr>
              <w:t>umber</w:t>
            </w:r>
            <w:r w:rsidRPr="00E367CF">
              <w:rPr>
                <w:rFonts w:ascii="Times New Roman" w:eastAsia="宋体" w:hAnsi="Times New Roman"/>
                <w:b/>
                <w:lang w:val="en-GB" w:eastAsia="zh-CN"/>
              </w:rPr>
              <w:t xml:space="preserve"> of bits delivered)</w:t>
            </w:r>
          </w:p>
        </w:tc>
      </w:tr>
      <w:tr w:rsidR="00665C94" w:rsidRPr="001573AC" w14:paraId="741E899F" w14:textId="77777777" w:rsidTr="00E367CF">
        <w:trPr>
          <w:jc w:val="center"/>
        </w:trPr>
        <w:tc>
          <w:tcPr>
            <w:tcW w:w="1702" w:type="dxa"/>
            <w:tcBorders>
              <w:top w:val="single" w:sz="4" w:space="0" w:color="auto"/>
              <w:left w:val="single" w:sz="4" w:space="0" w:color="auto"/>
              <w:bottom w:val="single" w:sz="4" w:space="0" w:color="auto"/>
              <w:right w:val="single" w:sz="4" w:space="0" w:color="auto"/>
            </w:tcBorders>
            <w:hideMark/>
          </w:tcPr>
          <w:p w14:paraId="2A38E518" w14:textId="77777777" w:rsidR="00665C94" w:rsidRPr="00E367CF" w:rsidRDefault="00665C94" w:rsidP="00665C94">
            <w:pPr>
              <w:pStyle w:val="a0"/>
              <w:rPr>
                <w:rFonts w:ascii="Times New Roman" w:eastAsia="宋体" w:hAnsi="Times New Roman"/>
                <w:b/>
                <w:lang w:val="en-GB" w:eastAsia="zh-CN"/>
              </w:rPr>
            </w:pPr>
            <w:r w:rsidRPr="00E367CF">
              <w:rPr>
                <w:rFonts w:ascii="Times New Roman" w:eastAsia="等线" w:hAnsi="Times New Roman"/>
                <w:b/>
                <w:lang w:val="en-GB" w:eastAsia="zh-CN"/>
              </w:rPr>
              <w:t>SSS-like</w:t>
            </w:r>
          </w:p>
        </w:tc>
        <w:tc>
          <w:tcPr>
            <w:tcW w:w="1418" w:type="dxa"/>
            <w:tcBorders>
              <w:top w:val="single" w:sz="4" w:space="0" w:color="auto"/>
              <w:left w:val="single" w:sz="4" w:space="0" w:color="auto"/>
              <w:bottom w:val="single" w:sz="4" w:space="0" w:color="auto"/>
              <w:right w:val="single" w:sz="4" w:space="0" w:color="auto"/>
            </w:tcBorders>
            <w:hideMark/>
          </w:tcPr>
          <w:p w14:paraId="63B9A5CE" w14:textId="77777777" w:rsidR="00665C94" w:rsidRPr="001573AC" w:rsidRDefault="00665C94" w:rsidP="00665C94">
            <w:pPr>
              <w:pStyle w:val="a0"/>
              <w:jc w:val="center"/>
              <w:rPr>
                <w:rFonts w:ascii="Times New Roman" w:eastAsia="宋体" w:hAnsi="Times New Roman"/>
                <w:lang w:eastAsia="zh-CN"/>
              </w:rPr>
            </w:pPr>
            <w:r w:rsidRPr="001573AC">
              <w:rPr>
                <w:rFonts w:ascii="Times New Roman" w:eastAsia="宋体" w:hAnsi="Times New Roman"/>
                <w:lang w:eastAsia="zh-CN"/>
              </w:rPr>
              <w:t>Good</w:t>
            </w:r>
          </w:p>
        </w:tc>
        <w:tc>
          <w:tcPr>
            <w:tcW w:w="1275" w:type="dxa"/>
            <w:tcBorders>
              <w:top w:val="single" w:sz="4" w:space="0" w:color="auto"/>
              <w:left w:val="single" w:sz="4" w:space="0" w:color="auto"/>
              <w:bottom w:val="single" w:sz="4" w:space="0" w:color="auto"/>
              <w:right w:val="single" w:sz="4" w:space="0" w:color="auto"/>
            </w:tcBorders>
            <w:hideMark/>
          </w:tcPr>
          <w:p w14:paraId="641AB2BD" w14:textId="77777777" w:rsidR="00665C94" w:rsidRPr="001573AC" w:rsidRDefault="00665C94" w:rsidP="00665C94">
            <w:pPr>
              <w:pStyle w:val="a0"/>
              <w:jc w:val="center"/>
              <w:rPr>
                <w:rFonts w:ascii="Times New Roman" w:eastAsia="宋体" w:hAnsi="Times New Roman"/>
                <w:lang w:eastAsia="zh-CN"/>
              </w:rPr>
            </w:pPr>
            <w:r>
              <w:rPr>
                <w:rFonts w:ascii="Times New Roman" w:eastAsia="宋体" w:hAnsi="Times New Roman"/>
                <w:lang w:eastAsia="zh-CN"/>
              </w:rPr>
              <w:t>Low</w:t>
            </w:r>
          </w:p>
        </w:tc>
        <w:tc>
          <w:tcPr>
            <w:tcW w:w="1134" w:type="dxa"/>
            <w:tcBorders>
              <w:top w:val="single" w:sz="4" w:space="0" w:color="auto"/>
              <w:left w:val="single" w:sz="4" w:space="0" w:color="auto"/>
              <w:bottom w:val="single" w:sz="4" w:space="0" w:color="auto"/>
              <w:right w:val="single" w:sz="4" w:space="0" w:color="auto"/>
            </w:tcBorders>
            <w:hideMark/>
          </w:tcPr>
          <w:p w14:paraId="6F47F3DE" w14:textId="77777777" w:rsidR="00665C94" w:rsidRPr="001573AC" w:rsidRDefault="00665C94" w:rsidP="00665C94">
            <w:pPr>
              <w:pStyle w:val="a0"/>
              <w:jc w:val="center"/>
              <w:rPr>
                <w:rFonts w:ascii="Times New Roman" w:eastAsia="宋体" w:hAnsi="Times New Roman"/>
                <w:lang w:eastAsia="zh-CN"/>
              </w:rPr>
            </w:pPr>
            <w:r w:rsidRPr="001573AC">
              <w:rPr>
                <w:rFonts w:ascii="Times New Roman" w:eastAsia="宋体" w:hAnsi="Times New Roman"/>
                <w:lang w:eastAsia="zh-CN"/>
              </w:rPr>
              <w:t>Low</w:t>
            </w:r>
          </w:p>
        </w:tc>
        <w:tc>
          <w:tcPr>
            <w:tcW w:w="1418" w:type="dxa"/>
            <w:tcBorders>
              <w:top w:val="single" w:sz="4" w:space="0" w:color="auto"/>
              <w:left w:val="single" w:sz="4" w:space="0" w:color="auto"/>
              <w:bottom w:val="single" w:sz="4" w:space="0" w:color="auto"/>
              <w:right w:val="single" w:sz="4" w:space="0" w:color="auto"/>
            </w:tcBorders>
            <w:hideMark/>
          </w:tcPr>
          <w:p w14:paraId="23EA9CAA" w14:textId="77777777" w:rsidR="00665C94" w:rsidRPr="001573AC" w:rsidRDefault="00665C94" w:rsidP="00665C94">
            <w:pPr>
              <w:pStyle w:val="a0"/>
              <w:jc w:val="center"/>
              <w:rPr>
                <w:rFonts w:ascii="Times New Roman" w:eastAsia="宋体" w:hAnsi="Times New Roman"/>
                <w:lang w:eastAsia="zh-CN"/>
              </w:rPr>
            </w:pPr>
            <w:r>
              <w:rPr>
                <w:rFonts w:ascii="Times New Roman" w:eastAsia="宋体" w:hAnsi="Times New Roman"/>
                <w:lang w:eastAsia="zh-CN"/>
              </w:rPr>
              <w:t>Good</w:t>
            </w:r>
          </w:p>
        </w:tc>
        <w:tc>
          <w:tcPr>
            <w:tcW w:w="1701" w:type="dxa"/>
            <w:tcBorders>
              <w:top w:val="single" w:sz="4" w:space="0" w:color="auto"/>
              <w:left w:val="single" w:sz="4" w:space="0" w:color="auto"/>
              <w:bottom w:val="single" w:sz="4" w:space="0" w:color="auto"/>
              <w:right w:val="single" w:sz="4" w:space="0" w:color="auto"/>
            </w:tcBorders>
            <w:hideMark/>
          </w:tcPr>
          <w:p w14:paraId="7A88FB53" w14:textId="59BA2F9B" w:rsidR="00665C94" w:rsidRPr="001573AC" w:rsidRDefault="00665C94" w:rsidP="00665C94">
            <w:pPr>
              <w:pStyle w:val="a0"/>
              <w:jc w:val="center"/>
              <w:rPr>
                <w:rFonts w:ascii="Times New Roman" w:eastAsia="宋体" w:hAnsi="Times New Roman"/>
                <w:lang w:eastAsia="zh-CN"/>
              </w:rPr>
            </w:pPr>
            <w:r>
              <w:rPr>
                <w:rFonts w:ascii="Times New Roman" w:eastAsia="宋体" w:hAnsi="Times New Roman" w:hint="eastAsia"/>
                <w:lang w:eastAsia="zh-CN"/>
              </w:rPr>
              <w:t>Small</w:t>
            </w:r>
          </w:p>
        </w:tc>
      </w:tr>
      <w:tr w:rsidR="00665C94" w:rsidRPr="001573AC" w14:paraId="644CE05C" w14:textId="77777777" w:rsidTr="00E367CF">
        <w:trPr>
          <w:jc w:val="center"/>
        </w:trPr>
        <w:tc>
          <w:tcPr>
            <w:tcW w:w="1702" w:type="dxa"/>
            <w:tcBorders>
              <w:top w:val="single" w:sz="4" w:space="0" w:color="auto"/>
              <w:left w:val="single" w:sz="4" w:space="0" w:color="auto"/>
              <w:bottom w:val="single" w:sz="4" w:space="0" w:color="auto"/>
              <w:right w:val="single" w:sz="4" w:space="0" w:color="auto"/>
            </w:tcBorders>
            <w:hideMark/>
          </w:tcPr>
          <w:p w14:paraId="52929D4F" w14:textId="7A9AC24F" w:rsidR="00665C94" w:rsidRPr="00E367CF" w:rsidRDefault="00665C94" w:rsidP="00665C94">
            <w:pPr>
              <w:pStyle w:val="a0"/>
              <w:rPr>
                <w:rFonts w:ascii="Times New Roman" w:eastAsia="宋体" w:hAnsi="Times New Roman"/>
                <w:b/>
                <w:lang w:val="en-GB" w:eastAsia="zh-CN"/>
              </w:rPr>
            </w:pPr>
            <w:r>
              <w:rPr>
                <w:rFonts w:ascii="Times New Roman" w:eastAsia="等线" w:hAnsi="Times New Roman"/>
                <w:b/>
                <w:lang w:val="en-GB" w:eastAsia="zh-CN"/>
              </w:rPr>
              <w:t>TRS</w:t>
            </w:r>
            <w:r>
              <w:rPr>
                <w:rFonts w:ascii="Times New Roman" w:eastAsia="等线" w:hAnsi="Times New Roman" w:hint="eastAsia"/>
                <w:b/>
                <w:lang w:val="en-GB" w:eastAsia="zh-CN"/>
              </w:rPr>
              <w:t>/</w:t>
            </w:r>
            <w:r w:rsidRPr="00E367CF">
              <w:rPr>
                <w:rFonts w:ascii="Times New Roman" w:eastAsia="等线" w:hAnsi="Times New Roman"/>
                <w:b/>
                <w:lang w:val="en-GB" w:eastAsia="zh-CN"/>
              </w:rPr>
              <w:t>CSI-RS-like</w:t>
            </w:r>
          </w:p>
        </w:tc>
        <w:tc>
          <w:tcPr>
            <w:tcW w:w="1418" w:type="dxa"/>
            <w:tcBorders>
              <w:top w:val="single" w:sz="4" w:space="0" w:color="auto"/>
              <w:left w:val="single" w:sz="4" w:space="0" w:color="auto"/>
              <w:bottom w:val="single" w:sz="4" w:space="0" w:color="auto"/>
              <w:right w:val="single" w:sz="4" w:space="0" w:color="auto"/>
            </w:tcBorders>
            <w:hideMark/>
          </w:tcPr>
          <w:p w14:paraId="5DA9C5FA" w14:textId="77777777" w:rsidR="00665C94" w:rsidRPr="001573AC" w:rsidRDefault="00665C94" w:rsidP="00665C94">
            <w:pPr>
              <w:pStyle w:val="a0"/>
              <w:jc w:val="center"/>
              <w:rPr>
                <w:rFonts w:ascii="Times New Roman" w:eastAsia="宋体" w:hAnsi="Times New Roman"/>
                <w:lang w:val="en-GB" w:eastAsia="zh-CN"/>
              </w:rPr>
            </w:pPr>
            <w:r>
              <w:rPr>
                <w:rFonts w:ascii="Times New Roman" w:eastAsia="宋体" w:hAnsi="Times New Roman"/>
                <w:lang w:eastAsia="zh-CN"/>
              </w:rPr>
              <w:t>Bad</w:t>
            </w:r>
          </w:p>
        </w:tc>
        <w:tc>
          <w:tcPr>
            <w:tcW w:w="1275" w:type="dxa"/>
            <w:tcBorders>
              <w:top w:val="single" w:sz="4" w:space="0" w:color="auto"/>
              <w:left w:val="single" w:sz="4" w:space="0" w:color="auto"/>
              <w:bottom w:val="single" w:sz="4" w:space="0" w:color="auto"/>
              <w:right w:val="single" w:sz="4" w:space="0" w:color="auto"/>
            </w:tcBorders>
            <w:hideMark/>
          </w:tcPr>
          <w:p w14:paraId="551CDF56" w14:textId="77777777" w:rsidR="00665C94" w:rsidRPr="001573AC" w:rsidRDefault="00665C94" w:rsidP="00665C94">
            <w:pPr>
              <w:pStyle w:val="a0"/>
              <w:jc w:val="center"/>
              <w:rPr>
                <w:rFonts w:ascii="Times New Roman" w:eastAsia="宋体" w:hAnsi="Times New Roman"/>
                <w:lang w:val="en-GB" w:eastAsia="zh-CN"/>
              </w:rPr>
            </w:pPr>
            <w:r>
              <w:rPr>
                <w:rFonts w:ascii="Times New Roman" w:eastAsia="宋体" w:hAnsi="Times New Roman"/>
                <w:lang w:eastAsia="zh-CN"/>
              </w:rPr>
              <w:t>Low</w:t>
            </w:r>
          </w:p>
        </w:tc>
        <w:tc>
          <w:tcPr>
            <w:tcW w:w="1134" w:type="dxa"/>
            <w:tcBorders>
              <w:top w:val="single" w:sz="4" w:space="0" w:color="auto"/>
              <w:left w:val="single" w:sz="4" w:space="0" w:color="auto"/>
              <w:bottom w:val="single" w:sz="4" w:space="0" w:color="auto"/>
              <w:right w:val="single" w:sz="4" w:space="0" w:color="auto"/>
            </w:tcBorders>
            <w:hideMark/>
          </w:tcPr>
          <w:p w14:paraId="4FB0C613" w14:textId="77777777" w:rsidR="00665C94" w:rsidRPr="001573AC" w:rsidRDefault="00665C94" w:rsidP="00665C94">
            <w:pPr>
              <w:pStyle w:val="a0"/>
              <w:jc w:val="center"/>
              <w:rPr>
                <w:rFonts w:ascii="Times New Roman" w:eastAsia="宋体" w:hAnsi="Times New Roman"/>
                <w:lang w:val="en-GB" w:eastAsia="zh-CN"/>
              </w:rPr>
            </w:pPr>
            <w:r>
              <w:rPr>
                <w:rFonts w:ascii="Times New Roman" w:eastAsia="宋体" w:hAnsi="Times New Roman"/>
                <w:lang w:val="en-GB" w:eastAsia="zh-CN"/>
              </w:rPr>
              <w:t>Low</w:t>
            </w:r>
          </w:p>
        </w:tc>
        <w:tc>
          <w:tcPr>
            <w:tcW w:w="1418" w:type="dxa"/>
            <w:tcBorders>
              <w:top w:val="single" w:sz="4" w:space="0" w:color="auto"/>
              <w:left w:val="single" w:sz="4" w:space="0" w:color="auto"/>
              <w:bottom w:val="single" w:sz="4" w:space="0" w:color="auto"/>
              <w:right w:val="single" w:sz="4" w:space="0" w:color="auto"/>
            </w:tcBorders>
            <w:hideMark/>
          </w:tcPr>
          <w:p w14:paraId="1416F59E" w14:textId="77777777" w:rsidR="00665C94" w:rsidRPr="001573AC" w:rsidRDefault="00665C94" w:rsidP="00665C94">
            <w:pPr>
              <w:pStyle w:val="a0"/>
              <w:jc w:val="center"/>
              <w:rPr>
                <w:rFonts w:ascii="Times New Roman" w:eastAsia="宋体" w:hAnsi="Times New Roman"/>
                <w:lang w:val="en-GB" w:eastAsia="zh-CN"/>
              </w:rPr>
            </w:pPr>
            <w:r>
              <w:rPr>
                <w:rFonts w:ascii="Times New Roman" w:eastAsia="宋体" w:hAnsi="Times New Roman"/>
                <w:lang w:eastAsia="zh-CN"/>
              </w:rPr>
              <w:t>Good</w:t>
            </w:r>
          </w:p>
        </w:tc>
        <w:tc>
          <w:tcPr>
            <w:tcW w:w="1701" w:type="dxa"/>
            <w:tcBorders>
              <w:top w:val="single" w:sz="4" w:space="0" w:color="auto"/>
              <w:left w:val="single" w:sz="4" w:space="0" w:color="auto"/>
              <w:bottom w:val="single" w:sz="4" w:space="0" w:color="auto"/>
              <w:right w:val="single" w:sz="4" w:space="0" w:color="auto"/>
            </w:tcBorders>
            <w:hideMark/>
          </w:tcPr>
          <w:p w14:paraId="4FD9743B" w14:textId="56C12E90" w:rsidR="00665C94" w:rsidRPr="001573AC" w:rsidRDefault="00665C94" w:rsidP="00665C94">
            <w:pPr>
              <w:pStyle w:val="a0"/>
              <w:jc w:val="center"/>
              <w:rPr>
                <w:rFonts w:ascii="Times New Roman" w:eastAsia="宋体" w:hAnsi="Times New Roman"/>
                <w:lang w:val="en-GB" w:eastAsia="zh-CN"/>
              </w:rPr>
            </w:pPr>
            <w:r>
              <w:rPr>
                <w:rFonts w:ascii="Times New Roman" w:eastAsia="宋体" w:hAnsi="Times New Roman" w:hint="eastAsia"/>
                <w:lang w:eastAsia="zh-CN"/>
              </w:rPr>
              <w:t>Small</w:t>
            </w:r>
          </w:p>
        </w:tc>
      </w:tr>
      <w:tr w:rsidR="00665C94" w:rsidRPr="001573AC" w14:paraId="53C1126F" w14:textId="77777777" w:rsidTr="00E367CF">
        <w:trPr>
          <w:jc w:val="center"/>
        </w:trPr>
        <w:tc>
          <w:tcPr>
            <w:tcW w:w="1702" w:type="dxa"/>
            <w:tcBorders>
              <w:top w:val="single" w:sz="4" w:space="0" w:color="auto"/>
              <w:left w:val="single" w:sz="4" w:space="0" w:color="auto"/>
              <w:bottom w:val="single" w:sz="4" w:space="0" w:color="auto"/>
              <w:right w:val="single" w:sz="4" w:space="0" w:color="auto"/>
            </w:tcBorders>
            <w:hideMark/>
          </w:tcPr>
          <w:p w14:paraId="74481CF5" w14:textId="77777777" w:rsidR="00665C94" w:rsidRPr="00E367CF" w:rsidRDefault="00665C94" w:rsidP="00665C94">
            <w:pPr>
              <w:pStyle w:val="a0"/>
              <w:rPr>
                <w:rFonts w:ascii="Times New Roman" w:eastAsia="等线" w:hAnsi="Times New Roman"/>
                <w:b/>
                <w:lang w:val="en-GB" w:eastAsia="zh-CN"/>
              </w:rPr>
            </w:pPr>
            <w:r w:rsidRPr="00E367CF">
              <w:rPr>
                <w:rFonts w:ascii="Times New Roman" w:eastAsia="等线" w:hAnsi="Times New Roman"/>
                <w:b/>
                <w:lang w:val="en-GB" w:eastAsia="zh-CN"/>
              </w:rPr>
              <w:t>PDCCH channel</w:t>
            </w:r>
          </w:p>
        </w:tc>
        <w:tc>
          <w:tcPr>
            <w:tcW w:w="1418" w:type="dxa"/>
            <w:tcBorders>
              <w:top w:val="single" w:sz="4" w:space="0" w:color="auto"/>
              <w:left w:val="single" w:sz="4" w:space="0" w:color="auto"/>
              <w:bottom w:val="single" w:sz="4" w:space="0" w:color="auto"/>
              <w:right w:val="single" w:sz="4" w:space="0" w:color="auto"/>
            </w:tcBorders>
            <w:hideMark/>
          </w:tcPr>
          <w:p w14:paraId="0D8BE6A8" w14:textId="4C2441AC" w:rsidR="00665C94" w:rsidRPr="001573AC" w:rsidRDefault="00665C94" w:rsidP="00665C94">
            <w:pPr>
              <w:pStyle w:val="a0"/>
              <w:jc w:val="center"/>
              <w:rPr>
                <w:rFonts w:ascii="Times New Roman" w:eastAsia="宋体" w:hAnsi="Times New Roman"/>
                <w:lang w:eastAsia="zh-CN"/>
              </w:rPr>
            </w:pPr>
            <w:r>
              <w:rPr>
                <w:rFonts w:ascii="Times New Roman" w:eastAsia="宋体" w:hAnsi="Times New Roman"/>
                <w:lang w:eastAsia="zh-CN"/>
              </w:rPr>
              <w:t>Moderate</w:t>
            </w:r>
          </w:p>
        </w:tc>
        <w:tc>
          <w:tcPr>
            <w:tcW w:w="1275" w:type="dxa"/>
            <w:tcBorders>
              <w:top w:val="single" w:sz="4" w:space="0" w:color="auto"/>
              <w:left w:val="single" w:sz="4" w:space="0" w:color="auto"/>
              <w:bottom w:val="single" w:sz="4" w:space="0" w:color="auto"/>
              <w:right w:val="single" w:sz="4" w:space="0" w:color="auto"/>
            </w:tcBorders>
            <w:hideMark/>
          </w:tcPr>
          <w:p w14:paraId="4B1C740D" w14:textId="25F84AE3" w:rsidR="00665C94" w:rsidRPr="001573AC" w:rsidRDefault="00665C94" w:rsidP="00665C94">
            <w:pPr>
              <w:pStyle w:val="a0"/>
              <w:jc w:val="center"/>
              <w:rPr>
                <w:rFonts w:ascii="Times New Roman" w:eastAsia="宋体" w:hAnsi="Times New Roman"/>
                <w:lang w:eastAsia="zh-CN"/>
              </w:rPr>
            </w:pPr>
            <w:r w:rsidRPr="001573AC">
              <w:rPr>
                <w:rFonts w:ascii="Times New Roman" w:eastAsia="宋体" w:hAnsi="Times New Roman"/>
                <w:lang w:eastAsia="zh-CN"/>
              </w:rPr>
              <w:t>High</w:t>
            </w:r>
          </w:p>
        </w:tc>
        <w:tc>
          <w:tcPr>
            <w:tcW w:w="1134" w:type="dxa"/>
            <w:tcBorders>
              <w:top w:val="single" w:sz="4" w:space="0" w:color="auto"/>
              <w:left w:val="single" w:sz="4" w:space="0" w:color="auto"/>
              <w:bottom w:val="single" w:sz="4" w:space="0" w:color="auto"/>
              <w:right w:val="single" w:sz="4" w:space="0" w:color="auto"/>
            </w:tcBorders>
            <w:hideMark/>
          </w:tcPr>
          <w:p w14:paraId="1D9CF955" w14:textId="415DB36B" w:rsidR="00665C94" w:rsidRPr="001573AC" w:rsidRDefault="00665C94" w:rsidP="00665C94">
            <w:pPr>
              <w:pStyle w:val="a0"/>
              <w:jc w:val="center"/>
              <w:rPr>
                <w:rFonts w:ascii="Times New Roman" w:eastAsia="宋体" w:hAnsi="Times New Roman"/>
                <w:lang w:val="en-GB" w:eastAsia="zh-CN"/>
              </w:rPr>
            </w:pPr>
            <w:r>
              <w:rPr>
                <w:rFonts w:ascii="Times New Roman" w:eastAsia="宋体" w:hAnsi="Times New Roman"/>
                <w:lang w:eastAsia="zh-CN"/>
              </w:rPr>
              <w:t>Moderate</w:t>
            </w:r>
          </w:p>
        </w:tc>
        <w:tc>
          <w:tcPr>
            <w:tcW w:w="1418" w:type="dxa"/>
            <w:tcBorders>
              <w:top w:val="single" w:sz="4" w:space="0" w:color="auto"/>
              <w:left w:val="single" w:sz="4" w:space="0" w:color="auto"/>
              <w:bottom w:val="single" w:sz="4" w:space="0" w:color="auto"/>
              <w:right w:val="single" w:sz="4" w:space="0" w:color="auto"/>
            </w:tcBorders>
            <w:hideMark/>
          </w:tcPr>
          <w:p w14:paraId="25462325" w14:textId="42B8D841" w:rsidR="00665C94" w:rsidRPr="001573AC" w:rsidRDefault="00665C94" w:rsidP="00665C94">
            <w:pPr>
              <w:pStyle w:val="a0"/>
              <w:jc w:val="center"/>
              <w:rPr>
                <w:rFonts w:ascii="Times New Roman" w:eastAsia="宋体" w:hAnsi="Times New Roman"/>
                <w:lang w:val="en-GB" w:eastAsia="zh-CN"/>
              </w:rPr>
            </w:pPr>
            <w:r>
              <w:rPr>
                <w:rFonts w:ascii="Times New Roman" w:eastAsia="宋体" w:hAnsi="Times New Roman"/>
                <w:lang w:eastAsia="zh-CN"/>
              </w:rPr>
              <w:t>Good</w:t>
            </w:r>
          </w:p>
        </w:tc>
        <w:tc>
          <w:tcPr>
            <w:tcW w:w="1701" w:type="dxa"/>
            <w:tcBorders>
              <w:top w:val="single" w:sz="4" w:space="0" w:color="auto"/>
              <w:left w:val="single" w:sz="4" w:space="0" w:color="auto"/>
              <w:bottom w:val="single" w:sz="4" w:space="0" w:color="auto"/>
              <w:right w:val="single" w:sz="4" w:space="0" w:color="auto"/>
            </w:tcBorders>
            <w:hideMark/>
          </w:tcPr>
          <w:p w14:paraId="0EBF1624" w14:textId="484CFAEC" w:rsidR="00665C94" w:rsidRPr="001573AC" w:rsidRDefault="00665C94" w:rsidP="00665C94">
            <w:pPr>
              <w:pStyle w:val="a0"/>
              <w:jc w:val="center"/>
              <w:rPr>
                <w:rFonts w:ascii="Times New Roman" w:eastAsia="宋体" w:hAnsi="Times New Roman"/>
                <w:lang w:eastAsia="zh-CN"/>
              </w:rPr>
            </w:pPr>
            <w:r>
              <w:rPr>
                <w:rFonts w:ascii="Times New Roman" w:eastAsia="宋体" w:hAnsi="Times New Roman" w:hint="eastAsia"/>
                <w:lang w:eastAsia="zh-CN"/>
              </w:rPr>
              <w:t>Large</w:t>
            </w:r>
          </w:p>
        </w:tc>
      </w:tr>
    </w:tbl>
    <w:p w14:paraId="30ECFE5F" w14:textId="2435436C" w:rsidR="00696D3D" w:rsidRDefault="00696D3D" w:rsidP="00696D3D">
      <w:pPr>
        <w:pStyle w:val="a0"/>
        <w:spacing w:beforeLines="50" w:before="120"/>
        <w:rPr>
          <w:rFonts w:ascii="Times New Roman" w:eastAsia="宋体" w:hAnsi="Times New Roman"/>
          <w:lang w:eastAsia="zh-CN"/>
        </w:rPr>
      </w:pPr>
      <w:r w:rsidRPr="004019F8">
        <w:rPr>
          <w:rFonts w:ascii="Times New Roman" w:eastAsia="宋体" w:hAnsi="Times New Roman"/>
          <w:lang w:eastAsia="zh-CN"/>
        </w:rPr>
        <w:lastRenderedPageBreak/>
        <w:t xml:space="preserve">As shown by the above table, SSS-like sequence can achieve reliable detection performance with low detection complexity. Although, there would be overhead with new signals introduced, </w:t>
      </w:r>
      <w:proofErr w:type="spellStart"/>
      <w:r w:rsidRPr="004019F8">
        <w:rPr>
          <w:rFonts w:ascii="Times New Roman" w:eastAsia="宋体" w:hAnsi="Times New Roman"/>
          <w:lang w:eastAsia="zh-CN"/>
        </w:rPr>
        <w:t>gNB</w:t>
      </w:r>
      <w:proofErr w:type="spellEnd"/>
      <w:r w:rsidRPr="004019F8">
        <w:rPr>
          <w:rFonts w:ascii="Times New Roman" w:eastAsia="宋体" w:hAnsi="Times New Roman"/>
          <w:lang w:eastAsia="zh-CN"/>
        </w:rPr>
        <w:t xml:space="preserve"> can arrange the resources properly to minimize the impacts to legacy UEs. Hence, SSS-like sequence can be considered for </w:t>
      </w:r>
      <w:r w:rsidR="001D1F9A">
        <w:rPr>
          <w:rFonts w:ascii="Times New Roman" w:eastAsia="宋体" w:hAnsi="Times New Roman"/>
          <w:lang w:eastAsia="zh-CN"/>
        </w:rPr>
        <w:t>PEI</w:t>
      </w:r>
      <w:r w:rsidRPr="004019F8">
        <w:rPr>
          <w:rFonts w:ascii="Times New Roman" w:eastAsia="宋体" w:hAnsi="Times New Roman"/>
          <w:lang w:eastAsia="zh-CN"/>
        </w:rPr>
        <w:t>.</w:t>
      </w:r>
    </w:p>
    <w:p w14:paraId="2A685642" w14:textId="207E7204" w:rsidR="008B2A5F" w:rsidRPr="008B2A5F" w:rsidRDefault="008B2A5F" w:rsidP="008B2A5F">
      <w:pPr>
        <w:pStyle w:val="a0"/>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w:t>
      </w:r>
      <w:r w:rsidR="008B4681">
        <w:rPr>
          <w:rFonts w:ascii="Times New Roman" w:eastAsiaTheme="minorEastAsia" w:hAnsi="Times New Roman"/>
          <w:b/>
          <w:lang w:eastAsia="zh-CN"/>
        </w:rPr>
        <w:t>5</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SSS-like</w:t>
      </w:r>
      <w:r>
        <w:rPr>
          <w:rFonts w:ascii="Times New Roman" w:eastAsiaTheme="minorEastAsia" w:hAnsi="Times New Roman"/>
          <w:b/>
          <w:lang w:eastAsia="zh-CN"/>
        </w:rPr>
        <w:t>-sequence PEI can obtain the best performance than DCI-based PEI and TRS-like-sequence PEI.</w:t>
      </w:r>
    </w:p>
    <w:p w14:paraId="6E4728B6" w14:textId="51888890" w:rsidR="00D6024C" w:rsidRPr="00696575" w:rsidRDefault="00D6024C" w:rsidP="00876ABF">
      <w:pPr>
        <w:pStyle w:val="3"/>
        <w:jc w:val="both"/>
        <w:rPr>
          <w:sz w:val="24"/>
          <w:szCs w:val="28"/>
        </w:rPr>
      </w:pPr>
      <w:r w:rsidRPr="00696575">
        <w:rPr>
          <w:sz w:val="24"/>
          <w:szCs w:val="28"/>
        </w:rPr>
        <w:t>3.</w:t>
      </w:r>
      <w:r w:rsidR="003B4E05">
        <w:rPr>
          <w:sz w:val="24"/>
          <w:szCs w:val="28"/>
        </w:rPr>
        <w:t>1</w:t>
      </w:r>
      <w:r w:rsidRPr="00696575">
        <w:rPr>
          <w:sz w:val="24"/>
          <w:szCs w:val="28"/>
        </w:rPr>
        <w:t>.</w:t>
      </w:r>
      <w:r w:rsidR="005472B5" w:rsidRPr="00696575">
        <w:rPr>
          <w:sz w:val="24"/>
          <w:szCs w:val="28"/>
        </w:rPr>
        <w:t>2</w:t>
      </w:r>
      <w:r w:rsidRPr="00696575">
        <w:rPr>
          <w:sz w:val="24"/>
          <w:szCs w:val="28"/>
        </w:rPr>
        <w:t xml:space="preserve"> </w:t>
      </w:r>
      <w:r w:rsidR="005472B5" w:rsidRPr="00696575">
        <w:rPr>
          <w:rFonts w:hint="eastAsia"/>
          <w:sz w:val="24"/>
          <w:szCs w:val="28"/>
        </w:rPr>
        <w:t>Power</w:t>
      </w:r>
      <w:r w:rsidR="005472B5" w:rsidRPr="00696575">
        <w:rPr>
          <w:sz w:val="24"/>
          <w:szCs w:val="28"/>
        </w:rPr>
        <w:t xml:space="preserve"> </w:t>
      </w:r>
      <w:r w:rsidR="005472B5" w:rsidRPr="00696575">
        <w:rPr>
          <w:rFonts w:hint="eastAsia"/>
          <w:sz w:val="24"/>
          <w:szCs w:val="28"/>
        </w:rPr>
        <w:t>saving</w:t>
      </w:r>
      <w:r w:rsidR="005472B5" w:rsidRPr="00696575">
        <w:rPr>
          <w:sz w:val="24"/>
          <w:szCs w:val="28"/>
        </w:rPr>
        <w:t xml:space="preserve"> evaluation </w:t>
      </w:r>
      <w:r w:rsidR="00B45446">
        <w:rPr>
          <w:sz w:val="24"/>
          <w:szCs w:val="28"/>
        </w:rPr>
        <w:t>of</w:t>
      </w:r>
      <w:r w:rsidR="00FF52C1">
        <w:rPr>
          <w:sz w:val="24"/>
          <w:szCs w:val="28"/>
        </w:rPr>
        <w:t xml:space="preserve"> </w:t>
      </w:r>
      <w:r w:rsidR="005369E7" w:rsidRPr="005369E7">
        <w:rPr>
          <w:rFonts w:hint="eastAsia"/>
          <w:sz w:val="24"/>
          <w:szCs w:val="28"/>
        </w:rPr>
        <w:t>two</w:t>
      </w:r>
      <w:r w:rsidR="005369E7">
        <w:rPr>
          <w:sz w:val="24"/>
          <w:szCs w:val="28"/>
        </w:rPr>
        <w:t xml:space="preserve"> </w:t>
      </w:r>
      <w:r w:rsidR="005369E7" w:rsidRPr="005369E7">
        <w:rPr>
          <w:rFonts w:hint="eastAsia"/>
          <w:sz w:val="24"/>
          <w:szCs w:val="28"/>
        </w:rPr>
        <w:t>types</w:t>
      </w:r>
      <w:r w:rsidR="003E54E2">
        <w:rPr>
          <w:sz w:val="24"/>
          <w:szCs w:val="28"/>
        </w:rPr>
        <w:t xml:space="preserve"> of</w:t>
      </w:r>
      <w:r w:rsidR="0097601F">
        <w:rPr>
          <w:sz w:val="24"/>
          <w:szCs w:val="28"/>
        </w:rPr>
        <w:t xml:space="preserve"> PEI</w:t>
      </w:r>
    </w:p>
    <w:p w14:paraId="3E9F3A34" w14:textId="544D28E1" w:rsidR="00D326D1" w:rsidRDefault="003E54E2" w:rsidP="000C10D7">
      <w:pPr>
        <w:pStyle w:val="a7"/>
        <w:jc w:val="both"/>
        <w:rPr>
          <w:rFonts w:ascii="Times New Roman" w:eastAsiaTheme="minorEastAsia" w:hAnsi="Times New Roman"/>
          <w:bCs/>
          <w:lang w:val="en-US" w:eastAsia="zh-CN"/>
        </w:rPr>
      </w:pPr>
      <w:r>
        <w:rPr>
          <w:rFonts w:ascii="Times New Roman" w:eastAsiaTheme="minorEastAsia" w:hAnsi="Times New Roman"/>
          <w:bCs/>
          <w:lang w:val="en-US" w:eastAsia="zh-CN"/>
        </w:rPr>
        <w:t>A</w:t>
      </w:r>
      <w:r w:rsidR="00B45446">
        <w:rPr>
          <w:rFonts w:ascii="Times New Roman" w:eastAsiaTheme="minorEastAsia" w:hAnsi="Times New Roman"/>
          <w:bCs/>
          <w:lang w:val="en-US" w:eastAsia="zh-CN"/>
        </w:rPr>
        <w:t>nother</w:t>
      </w:r>
      <w:r w:rsidR="005472B5">
        <w:rPr>
          <w:rFonts w:ascii="Times New Roman" w:eastAsiaTheme="minorEastAsia" w:hAnsi="Times New Roman"/>
          <w:bCs/>
          <w:lang w:val="en-US" w:eastAsia="zh-CN"/>
        </w:rPr>
        <w:t xml:space="preserve"> crucial metric </w:t>
      </w:r>
      <w:r>
        <w:rPr>
          <w:rFonts w:ascii="Times New Roman" w:eastAsiaTheme="minorEastAsia" w:hAnsi="Times New Roman"/>
          <w:bCs/>
          <w:lang w:val="en-US" w:eastAsia="zh-CN"/>
        </w:rPr>
        <w:t xml:space="preserve">for the comparison of </w:t>
      </w:r>
      <w:r>
        <w:rPr>
          <w:rFonts w:ascii="Times New Roman" w:eastAsia="宋体" w:hAnsi="Times New Roman"/>
          <w:lang w:eastAsia="zh-CN"/>
        </w:rPr>
        <w:t>the two types of PEI</w:t>
      </w:r>
      <w:r>
        <w:rPr>
          <w:rFonts w:ascii="Times New Roman" w:eastAsiaTheme="minorEastAsia" w:hAnsi="Times New Roman"/>
          <w:bCs/>
          <w:lang w:val="en-US" w:eastAsia="zh-CN"/>
        </w:rPr>
        <w:t xml:space="preserve"> </w:t>
      </w:r>
      <w:r w:rsidR="005472B5">
        <w:rPr>
          <w:rFonts w:ascii="Times New Roman" w:eastAsiaTheme="minorEastAsia" w:hAnsi="Times New Roman"/>
          <w:bCs/>
          <w:lang w:val="en-US" w:eastAsia="zh-CN"/>
        </w:rPr>
        <w:t xml:space="preserve">is power saving gain. </w:t>
      </w:r>
      <w:r w:rsidR="00D03066">
        <w:rPr>
          <w:rFonts w:ascii="Times New Roman" w:eastAsiaTheme="minorEastAsia" w:hAnsi="Times New Roman"/>
          <w:bCs/>
          <w:lang w:val="en-US" w:eastAsia="zh-CN"/>
        </w:rPr>
        <w:t xml:space="preserve">As </w:t>
      </w:r>
      <w:r w:rsidR="00F93E15">
        <w:rPr>
          <w:rFonts w:ascii="Times New Roman" w:eastAsiaTheme="minorEastAsia" w:hAnsi="Times New Roman"/>
          <w:bCs/>
          <w:lang w:val="en-US" w:eastAsia="zh-CN"/>
        </w:rPr>
        <w:t>analyzed</w:t>
      </w:r>
      <w:r w:rsidR="00D03066">
        <w:rPr>
          <w:rFonts w:ascii="Times New Roman" w:eastAsiaTheme="minorEastAsia" w:hAnsi="Times New Roman"/>
          <w:bCs/>
          <w:lang w:val="en-US" w:eastAsia="zh-CN"/>
        </w:rPr>
        <w:t xml:space="preserve"> in our last meeting’s contribution [</w:t>
      </w:r>
      <w:r w:rsidR="009650E5">
        <w:rPr>
          <w:rFonts w:ascii="Times New Roman" w:eastAsiaTheme="minorEastAsia" w:hAnsi="Times New Roman"/>
          <w:bCs/>
          <w:lang w:val="en-US" w:eastAsia="zh-CN"/>
        </w:rPr>
        <w:t>5</w:t>
      </w:r>
      <w:r w:rsidR="00D03066">
        <w:rPr>
          <w:rFonts w:ascii="Times New Roman" w:eastAsiaTheme="minorEastAsia" w:hAnsi="Times New Roman"/>
          <w:bCs/>
          <w:lang w:val="en-US" w:eastAsia="zh-CN"/>
        </w:rPr>
        <w:t>]</w:t>
      </w:r>
      <w:r w:rsidR="00D03066" w:rsidRPr="00654EA1">
        <w:rPr>
          <w:rFonts w:ascii="Times New Roman" w:eastAsiaTheme="minorEastAsia" w:hAnsi="Times New Roman"/>
          <w:bCs/>
          <w:lang w:val="en-US" w:eastAsia="zh-CN"/>
        </w:rPr>
        <w:t>,</w:t>
      </w:r>
      <w:r w:rsidR="00D03066">
        <w:rPr>
          <w:rFonts w:ascii="Times New Roman" w:eastAsiaTheme="minorEastAsia" w:hAnsi="Times New Roman"/>
          <w:bCs/>
          <w:lang w:val="en-US" w:eastAsia="zh-CN"/>
        </w:rPr>
        <w:t xml:space="preserve"> there will be three candidate</w:t>
      </w:r>
      <w:r w:rsidR="00F93E15" w:rsidRPr="00F93E15">
        <w:rPr>
          <w:rFonts w:ascii="Times New Roman" w:eastAsiaTheme="minorEastAsia" w:hAnsi="Times New Roman"/>
          <w:bCs/>
          <w:lang w:val="en-US" w:eastAsia="zh-CN"/>
        </w:rPr>
        <w:t xml:space="preserve"> </w:t>
      </w:r>
      <w:r w:rsidR="00F93E15">
        <w:rPr>
          <w:rFonts w:ascii="Times New Roman" w:eastAsiaTheme="minorEastAsia" w:hAnsi="Times New Roman"/>
          <w:bCs/>
          <w:lang w:val="en-US" w:eastAsia="zh-CN"/>
        </w:rPr>
        <w:t>PEI</w:t>
      </w:r>
      <w:r w:rsidR="00D03066">
        <w:rPr>
          <w:rFonts w:ascii="Times New Roman" w:eastAsiaTheme="minorEastAsia" w:hAnsi="Times New Roman"/>
          <w:bCs/>
          <w:lang w:val="en-US" w:eastAsia="zh-CN"/>
        </w:rPr>
        <w:t xml:space="preserve"> positions. However, unlike </w:t>
      </w:r>
      <w:r w:rsidR="00D03066" w:rsidRPr="009F34AF">
        <w:rPr>
          <w:rFonts w:ascii="Times New Roman" w:eastAsiaTheme="minorEastAsia" w:hAnsi="Times New Roman"/>
          <w:bCs/>
          <w:lang w:val="en-US" w:eastAsia="zh-CN"/>
        </w:rPr>
        <w:t>sequence-based PEI</w:t>
      </w:r>
      <w:r w:rsidR="00D03066">
        <w:rPr>
          <w:rFonts w:ascii="Times New Roman" w:eastAsiaTheme="minorEastAsia" w:hAnsi="Times New Roman"/>
          <w:bCs/>
          <w:lang w:val="en-US" w:eastAsia="zh-CN"/>
        </w:rPr>
        <w:t>,</w:t>
      </w:r>
      <w:r w:rsidR="00D03066" w:rsidRPr="009F34AF">
        <w:rPr>
          <w:rFonts w:ascii="Times New Roman" w:eastAsiaTheme="minorEastAsia" w:hAnsi="Times New Roman"/>
          <w:bCs/>
          <w:lang w:val="en-US" w:eastAsia="zh-CN"/>
        </w:rPr>
        <w:t xml:space="preserve"> </w:t>
      </w:r>
      <w:r w:rsidR="00D03066">
        <w:rPr>
          <w:rFonts w:ascii="Times New Roman" w:eastAsiaTheme="minorEastAsia" w:hAnsi="Times New Roman"/>
          <w:bCs/>
          <w:lang w:val="en-US" w:eastAsia="zh-CN"/>
        </w:rPr>
        <w:t xml:space="preserve">not all of </w:t>
      </w:r>
      <w:r w:rsidR="00D03066">
        <w:rPr>
          <w:rFonts w:ascii="Times New Roman" w:eastAsiaTheme="minorEastAsia" w:hAnsi="Times New Roman" w:hint="eastAsia"/>
          <w:bCs/>
          <w:lang w:val="en-US" w:eastAsia="zh-CN"/>
        </w:rPr>
        <w:t>ca</w:t>
      </w:r>
      <w:r w:rsidR="00D03066">
        <w:rPr>
          <w:rFonts w:ascii="Times New Roman" w:eastAsiaTheme="minorEastAsia" w:hAnsi="Times New Roman"/>
          <w:bCs/>
          <w:lang w:val="en-US" w:eastAsia="zh-CN"/>
        </w:rPr>
        <w:t>ndidate positions can be applied for DCI-based PEI. At least the position before the first SSB burst (from left to right) cannot be configured for DCI-based PEI, because the</w:t>
      </w:r>
      <w:r w:rsidR="00D03066" w:rsidRPr="00BD5B01">
        <w:rPr>
          <w:rFonts w:ascii="Times New Roman" w:eastAsiaTheme="minorEastAsia" w:hAnsi="Times New Roman"/>
          <w:bCs/>
          <w:lang w:val="en-US" w:eastAsia="zh-CN"/>
        </w:rPr>
        <w:t xml:space="preserve"> </w:t>
      </w:r>
      <w:r w:rsidR="00D03066">
        <w:rPr>
          <w:rFonts w:ascii="Times New Roman" w:eastAsiaTheme="minorEastAsia" w:hAnsi="Times New Roman"/>
          <w:bCs/>
          <w:lang w:val="en-US" w:eastAsia="zh-CN"/>
        </w:rPr>
        <w:t xml:space="preserve">detection of DCI-based PEI requires SSB reception firstly. To make a comparison, </w:t>
      </w:r>
      <w:r w:rsidR="00D03066">
        <w:rPr>
          <w:rFonts w:ascii="Times New Roman" w:eastAsia="宋体" w:hAnsi="Times New Roman"/>
          <w:lang w:eastAsia="zh-CN"/>
        </w:rPr>
        <w:t>w</w:t>
      </w:r>
      <w:r w:rsidR="00B41376" w:rsidRPr="003E54E2">
        <w:rPr>
          <w:rFonts w:ascii="Times New Roman" w:eastAsia="宋体" w:hAnsi="Times New Roman"/>
          <w:lang w:eastAsia="zh-CN"/>
        </w:rPr>
        <w:t xml:space="preserve">e assume the same conditions for sequence-based PEI </w:t>
      </w:r>
      <w:r w:rsidR="00B41376">
        <w:rPr>
          <w:rFonts w:ascii="Times New Roman" w:eastAsia="宋体" w:hAnsi="Times New Roman"/>
          <w:lang w:eastAsia="zh-CN"/>
        </w:rPr>
        <w:t>(</w:t>
      </w:r>
      <w:r w:rsidR="00B41376" w:rsidRPr="00B41376">
        <w:rPr>
          <w:rFonts w:ascii="Times New Roman" w:eastAsia="宋体" w:hAnsi="Times New Roman"/>
          <w:lang w:eastAsia="zh-CN"/>
        </w:rPr>
        <w:t>abbreviated</w:t>
      </w:r>
      <w:r w:rsidR="00B41376">
        <w:rPr>
          <w:rFonts w:ascii="Times New Roman" w:eastAsia="宋体" w:hAnsi="Times New Roman"/>
          <w:lang w:eastAsia="zh-CN"/>
        </w:rPr>
        <w:t xml:space="preserve"> to S-PEI) </w:t>
      </w:r>
      <w:r w:rsidR="00B41376" w:rsidRPr="003E54E2">
        <w:rPr>
          <w:rFonts w:ascii="Times New Roman" w:eastAsia="宋体" w:hAnsi="Times New Roman"/>
          <w:lang w:eastAsia="zh-CN"/>
        </w:rPr>
        <w:t>and DCI-based PEI</w:t>
      </w:r>
      <w:r w:rsidR="00B41376">
        <w:rPr>
          <w:rFonts w:ascii="Times New Roman" w:eastAsia="宋体" w:hAnsi="Times New Roman"/>
          <w:lang w:eastAsia="zh-CN"/>
        </w:rPr>
        <w:t xml:space="preserve"> (</w:t>
      </w:r>
      <w:r w:rsidR="00B41376" w:rsidRPr="00B41376">
        <w:rPr>
          <w:rFonts w:ascii="Times New Roman" w:eastAsia="宋体" w:hAnsi="Times New Roman"/>
          <w:lang w:eastAsia="zh-CN"/>
        </w:rPr>
        <w:t>abbreviated</w:t>
      </w:r>
      <w:r w:rsidR="00B41376">
        <w:rPr>
          <w:rFonts w:ascii="Times New Roman" w:eastAsia="宋体" w:hAnsi="Times New Roman"/>
          <w:lang w:eastAsia="zh-CN"/>
        </w:rPr>
        <w:t xml:space="preserve"> to D-PEI)</w:t>
      </w:r>
      <w:r w:rsidR="00B41376" w:rsidRPr="003E54E2">
        <w:rPr>
          <w:rFonts w:ascii="Times New Roman" w:eastAsia="宋体" w:hAnsi="Times New Roman"/>
          <w:lang w:eastAsia="zh-CN"/>
        </w:rPr>
        <w:t>, which are both placed between the first and second SSB bursts.</w:t>
      </w:r>
      <w:r w:rsidR="00B41376">
        <w:rPr>
          <w:rFonts w:ascii="Times New Roman" w:eastAsiaTheme="minorEastAsia" w:hAnsi="Times New Roman"/>
          <w:bCs/>
          <w:lang w:val="en-US" w:eastAsia="zh-CN"/>
        </w:rPr>
        <w:t xml:space="preserve"> </w:t>
      </w:r>
      <w:r w:rsidR="00D03066">
        <w:rPr>
          <w:rFonts w:ascii="Times New Roman" w:eastAsiaTheme="minorEastAsia" w:hAnsi="Times New Roman"/>
          <w:bCs/>
          <w:lang w:val="en-US" w:eastAsia="zh-CN"/>
        </w:rPr>
        <w:t xml:space="preserve">And </w:t>
      </w:r>
      <w:r w:rsidR="00D03066">
        <w:rPr>
          <w:rFonts w:ascii="Times New Roman" w:eastAsia="宋体" w:hAnsi="Times New Roman"/>
          <w:lang w:eastAsia="zh-CN"/>
        </w:rPr>
        <w:t>t</w:t>
      </w:r>
      <w:r w:rsidR="00D03066">
        <w:rPr>
          <w:rFonts w:ascii="Times New Roman" w:eastAsia="宋体" w:hAnsi="Times New Roman" w:hint="eastAsia"/>
          <w:lang w:eastAsia="zh-CN"/>
        </w:rPr>
        <w:t>he</w:t>
      </w:r>
      <w:r w:rsidR="00D03066">
        <w:rPr>
          <w:rFonts w:ascii="Times New Roman" w:eastAsia="宋体" w:hAnsi="Times New Roman"/>
          <w:lang w:eastAsia="zh-CN"/>
        </w:rPr>
        <w:t xml:space="preserve"> same</w:t>
      </w:r>
      <w:r w:rsidR="00D03066" w:rsidRPr="000A3FF1">
        <w:rPr>
          <w:rFonts w:ascii="Times New Roman" w:eastAsia="宋体" w:hAnsi="Times New Roman"/>
          <w:lang w:eastAsia="zh-CN"/>
        </w:rPr>
        <w:t xml:space="preserve"> </w:t>
      </w:r>
      <w:r w:rsidR="00D03066">
        <w:rPr>
          <w:rFonts w:ascii="Times New Roman" w:eastAsia="宋体" w:hAnsi="Times New Roman"/>
          <w:lang w:eastAsia="zh-CN"/>
        </w:rPr>
        <w:t>gap between two types of PEI</w:t>
      </w:r>
      <w:r w:rsidR="00D03066" w:rsidRPr="00AC6EEA">
        <w:rPr>
          <w:rFonts w:ascii="Times New Roman" w:eastAsia="宋体" w:hAnsi="Times New Roman"/>
          <w:lang w:eastAsia="zh-CN"/>
        </w:rPr>
        <w:t xml:space="preserve"> and the </w:t>
      </w:r>
      <w:r w:rsidR="00D03066">
        <w:rPr>
          <w:rFonts w:ascii="Times New Roman" w:eastAsia="宋体" w:hAnsi="Times New Roman"/>
          <w:lang w:eastAsia="zh-CN"/>
        </w:rPr>
        <w:t>neatest SSB burst is [0~5ms].</w:t>
      </w:r>
      <w:r w:rsidR="00D03066">
        <w:rPr>
          <w:rFonts w:ascii="Times New Roman" w:eastAsiaTheme="minorEastAsia" w:hAnsi="Times New Roman"/>
          <w:bCs/>
          <w:lang w:val="en-US" w:eastAsia="zh-CN"/>
        </w:rPr>
        <w:t xml:space="preserve"> The</w:t>
      </w:r>
      <w:r w:rsidR="00CD6297">
        <w:rPr>
          <w:rFonts w:ascii="Times New Roman" w:eastAsiaTheme="minorEastAsia" w:hAnsi="Times New Roman"/>
          <w:bCs/>
          <w:lang w:val="en-US" w:eastAsia="zh-CN"/>
        </w:rPr>
        <w:t xml:space="preserve"> </w:t>
      </w:r>
      <w:r w:rsidR="00DB557D">
        <w:rPr>
          <w:rFonts w:ascii="Times New Roman" w:eastAsiaTheme="minorEastAsia" w:hAnsi="Times New Roman"/>
          <w:bCs/>
          <w:lang w:val="en-US" w:eastAsia="zh-CN"/>
        </w:rPr>
        <w:t xml:space="preserve">PEI </w:t>
      </w:r>
      <w:r w:rsidR="00CD6297">
        <w:rPr>
          <w:rFonts w:ascii="Times New Roman" w:eastAsiaTheme="minorEastAsia" w:hAnsi="Times New Roman"/>
          <w:bCs/>
          <w:lang w:val="en-US" w:eastAsia="zh-CN"/>
        </w:rPr>
        <w:t>duration is 2ms and the relative power is 50.</w:t>
      </w:r>
      <w:r w:rsidR="0088643C">
        <w:rPr>
          <w:rFonts w:ascii="Times New Roman" w:eastAsiaTheme="minorEastAsia" w:hAnsi="Times New Roman"/>
          <w:bCs/>
          <w:lang w:val="en-US" w:eastAsia="zh-CN"/>
        </w:rPr>
        <w:t xml:space="preserve"> </w:t>
      </w:r>
      <w:bookmarkStart w:id="15" w:name="OLE_LINK5"/>
    </w:p>
    <w:bookmarkEnd w:id="15"/>
    <w:p w14:paraId="49A54A8E" w14:textId="42E85F5B" w:rsidR="00D577CE" w:rsidRDefault="0060211C" w:rsidP="006F5C52">
      <w:pPr>
        <w:pStyle w:val="a7"/>
        <w:jc w:val="both"/>
        <w:rPr>
          <w:rFonts w:ascii="Times New Roman" w:eastAsia="宋体" w:hAnsi="Times New Roman"/>
          <w:lang w:eastAsia="zh-CN"/>
        </w:rPr>
      </w:pPr>
      <w:r w:rsidRPr="006F5C52">
        <w:rPr>
          <w:rFonts w:ascii="Times New Roman" w:eastAsia="宋体" w:hAnsi="Times New Roman"/>
          <w:b/>
          <w:lang w:eastAsia="zh-CN"/>
        </w:rPr>
        <w:t xml:space="preserve">Figure </w:t>
      </w:r>
      <w:r w:rsidR="00FD0009">
        <w:rPr>
          <w:rFonts w:ascii="Times New Roman" w:eastAsia="宋体" w:hAnsi="Times New Roman"/>
          <w:b/>
          <w:lang w:eastAsia="zh-CN"/>
        </w:rPr>
        <w:t>6</w:t>
      </w:r>
      <w:r w:rsidRPr="006F5C52">
        <w:rPr>
          <w:rFonts w:ascii="Times New Roman" w:eastAsia="宋体" w:hAnsi="Times New Roman"/>
          <w:lang w:eastAsia="zh-CN"/>
        </w:rPr>
        <w:t xml:space="preserve"> </w:t>
      </w:r>
      <w:r>
        <w:rPr>
          <w:rFonts w:ascii="Times New Roman" w:eastAsia="宋体" w:hAnsi="Times New Roman"/>
          <w:lang w:eastAsia="zh-CN"/>
        </w:rPr>
        <w:t xml:space="preserve">and </w:t>
      </w:r>
      <w:r w:rsidRPr="00D03066">
        <w:rPr>
          <w:rFonts w:ascii="Times New Roman" w:eastAsia="宋体" w:hAnsi="Times New Roman"/>
          <w:b/>
          <w:lang w:eastAsia="zh-CN"/>
        </w:rPr>
        <w:t xml:space="preserve">Figure </w:t>
      </w:r>
      <w:r w:rsidR="00FD0009">
        <w:rPr>
          <w:rFonts w:ascii="Times New Roman" w:eastAsia="宋体" w:hAnsi="Times New Roman"/>
          <w:b/>
          <w:lang w:eastAsia="zh-CN"/>
        </w:rPr>
        <w:t>7</w:t>
      </w:r>
      <w:r w:rsidRPr="006F5C52">
        <w:rPr>
          <w:rFonts w:ascii="Times New Roman" w:eastAsia="宋体" w:hAnsi="Times New Roman"/>
          <w:lang w:eastAsia="zh-CN"/>
        </w:rPr>
        <w:t xml:space="preserve"> intuitively describe</w:t>
      </w:r>
      <w:r>
        <w:rPr>
          <w:rFonts w:ascii="Times New Roman" w:eastAsia="宋体" w:hAnsi="Times New Roman"/>
          <w:lang w:eastAsia="zh-CN"/>
        </w:rPr>
        <w:t>s</w:t>
      </w:r>
      <w:r w:rsidRPr="006F5C52">
        <w:rPr>
          <w:rFonts w:ascii="Times New Roman" w:eastAsia="宋体" w:hAnsi="Times New Roman"/>
          <w:lang w:eastAsia="zh-CN"/>
        </w:rPr>
        <w:t xml:space="preserve"> </w:t>
      </w:r>
      <w:r>
        <w:rPr>
          <w:rFonts w:ascii="Times New Roman" w:eastAsia="宋体" w:hAnsi="Times New Roman" w:hint="eastAsia"/>
          <w:lang w:eastAsia="zh-CN"/>
        </w:rPr>
        <w:t>the</w:t>
      </w:r>
      <w:r w:rsidRPr="006F5C52">
        <w:rPr>
          <w:rFonts w:ascii="Times New Roman" w:eastAsia="宋体" w:hAnsi="Times New Roman"/>
          <w:lang w:eastAsia="zh-CN"/>
        </w:rPr>
        <w:t xml:space="preserve"> power </w:t>
      </w:r>
      <w:r>
        <w:rPr>
          <w:rFonts w:ascii="Times New Roman" w:eastAsia="宋体" w:hAnsi="Times New Roman"/>
          <w:lang w:eastAsia="zh-CN"/>
        </w:rPr>
        <w:t xml:space="preserve">processing </w:t>
      </w:r>
      <w:r w:rsidRPr="006F5C52">
        <w:rPr>
          <w:rFonts w:ascii="Times New Roman" w:eastAsia="宋体" w:hAnsi="Times New Roman"/>
          <w:lang w:eastAsia="zh-CN"/>
        </w:rPr>
        <w:t>model for sequence-based PEI and DCI-based PEI respectivel</w:t>
      </w:r>
      <w:r>
        <w:rPr>
          <w:rFonts w:ascii="Times New Roman" w:eastAsia="宋体" w:hAnsi="Times New Roman"/>
          <w:lang w:eastAsia="zh-CN"/>
        </w:rPr>
        <w:t xml:space="preserve">y. </w:t>
      </w:r>
      <w:r w:rsidR="00D03066">
        <w:rPr>
          <w:rFonts w:ascii="Times New Roman" w:eastAsia="宋体" w:hAnsi="Times New Roman"/>
          <w:lang w:eastAsia="zh-CN"/>
        </w:rPr>
        <w:t>As visua</w:t>
      </w:r>
      <w:r w:rsidR="00D03066" w:rsidRPr="0060211C">
        <w:rPr>
          <w:rFonts w:ascii="Times New Roman" w:eastAsia="宋体" w:hAnsi="Times New Roman"/>
          <w:lang w:eastAsia="zh-CN"/>
        </w:rPr>
        <w:t xml:space="preserve">lized in </w:t>
      </w:r>
      <w:r w:rsidRPr="0060211C">
        <w:rPr>
          <w:rFonts w:ascii="Times New Roman" w:eastAsia="宋体" w:hAnsi="Times New Roman"/>
          <w:lang w:eastAsia="zh-CN"/>
        </w:rPr>
        <w:t>the mentioned figures</w:t>
      </w:r>
      <w:r w:rsidR="00D03066" w:rsidRPr="0060211C">
        <w:rPr>
          <w:rFonts w:ascii="Times New Roman" w:eastAsia="宋体" w:hAnsi="Times New Roman"/>
          <w:lang w:eastAsia="zh-CN"/>
        </w:rPr>
        <w:t>, in</w:t>
      </w:r>
      <w:r w:rsidR="00113BAE" w:rsidRPr="0060211C">
        <w:rPr>
          <w:rFonts w:ascii="Times New Roman" w:eastAsia="宋体" w:hAnsi="Times New Roman"/>
          <w:lang w:eastAsia="zh-CN"/>
        </w:rPr>
        <w:t xml:space="preserve"> Low SINR case, w</w:t>
      </w:r>
      <w:r w:rsidR="00B54307" w:rsidRPr="0060211C">
        <w:rPr>
          <w:rFonts w:ascii="Times New Roman" w:eastAsia="宋体" w:hAnsi="Times New Roman"/>
          <w:lang w:eastAsia="zh-CN"/>
        </w:rPr>
        <w:t xml:space="preserve">hen </w:t>
      </w:r>
      <w:r w:rsidR="00D03066" w:rsidRPr="0060211C">
        <w:rPr>
          <w:rFonts w:ascii="Times New Roman" w:eastAsia="宋体" w:hAnsi="Times New Roman"/>
          <w:lang w:eastAsia="zh-CN"/>
        </w:rPr>
        <w:t>D-</w:t>
      </w:r>
      <w:r w:rsidR="00AE2C45" w:rsidRPr="0060211C">
        <w:rPr>
          <w:rFonts w:ascii="Times New Roman" w:eastAsia="宋体" w:hAnsi="Times New Roman"/>
          <w:lang w:eastAsia="zh-CN"/>
        </w:rPr>
        <w:t>PEI</w:t>
      </w:r>
      <w:r w:rsidR="00B54307" w:rsidRPr="0060211C">
        <w:rPr>
          <w:rFonts w:ascii="Times New Roman" w:eastAsia="宋体" w:hAnsi="Times New Roman"/>
          <w:lang w:eastAsia="zh-CN"/>
        </w:rPr>
        <w:t xml:space="preserve"> indicates </w:t>
      </w:r>
      <w:r w:rsidR="000B39D2" w:rsidRPr="0060211C">
        <w:rPr>
          <w:rFonts w:ascii="Times New Roman" w:eastAsia="宋体" w:hAnsi="Times New Roman"/>
          <w:lang w:eastAsia="zh-CN"/>
        </w:rPr>
        <w:t xml:space="preserve">there is no paging, </w:t>
      </w:r>
      <w:r w:rsidR="00B54307" w:rsidRPr="0060211C">
        <w:rPr>
          <w:rFonts w:ascii="Times New Roman" w:eastAsia="宋体" w:hAnsi="Times New Roman"/>
          <w:lang w:eastAsia="zh-CN"/>
        </w:rPr>
        <w:t>U</w:t>
      </w:r>
      <w:r w:rsidR="00B54307" w:rsidRPr="0060211C">
        <w:rPr>
          <w:rFonts w:ascii="Times New Roman" w:eastAsia="宋体" w:hAnsi="Times New Roman" w:hint="eastAsia"/>
          <w:lang w:eastAsia="zh-CN"/>
        </w:rPr>
        <w:t>E</w:t>
      </w:r>
      <w:r w:rsidR="00B54307" w:rsidRPr="0060211C">
        <w:rPr>
          <w:rFonts w:ascii="Times New Roman" w:eastAsia="宋体" w:hAnsi="Times New Roman"/>
          <w:lang w:eastAsia="zh-CN"/>
        </w:rPr>
        <w:t xml:space="preserve"> </w:t>
      </w:r>
      <w:r w:rsidR="00B54307" w:rsidRPr="0060211C">
        <w:rPr>
          <w:rFonts w:ascii="Times New Roman" w:eastAsia="宋体" w:hAnsi="Times New Roman" w:hint="eastAsia"/>
          <w:lang w:eastAsia="zh-CN"/>
        </w:rPr>
        <w:t>w</w:t>
      </w:r>
      <w:r w:rsidR="00B54307" w:rsidRPr="0060211C">
        <w:rPr>
          <w:rFonts w:ascii="Times New Roman" w:eastAsia="宋体" w:hAnsi="Times New Roman"/>
          <w:lang w:eastAsia="zh-CN"/>
        </w:rPr>
        <w:t xml:space="preserve">ill skip </w:t>
      </w:r>
      <w:r w:rsidR="00D03066" w:rsidRPr="0060211C">
        <w:rPr>
          <w:rFonts w:ascii="Times New Roman" w:eastAsia="宋体" w:hAnsi="Times New Roman"/>
          <w:lang w:eastAsia="zh-CN"/>
        </w:rPr>
        <w:t xml:space="preserve">one </w:t>
      </w:r>
      <w:r w:rsidR="00AE2C45" w:rsidRPr="0060211C">
        <w:rPr>
          <w:rFonts w:ascii="Times New Roman" w:eastAsia="宋体" w:hAnsi="Times New Roman"/>
          <w:lang w:eastAsia="zh-CN"/>
        </w:rPr>
        <w:t xml:space="preserve">or </w:t>
      </w:r>
      <w:r w:rsidR="00D03066" w:rsidRPr="0060211C">
        <w:rPr>
          <w:rFonts w:ascii="Times New Roman" w:eastAsia="宋体" w:hAnsi="Times New Roman"/>
          <w:lang w:eastAsia="zh-CN"/>
        </w:rPr>
        <w:t>two</w:t>
      </w:r>
      <w:r w:rsidR="00AE2C45" w:rsidRPr="0060211C">
        <w:rPr>
          <w:rFonts w:ascii="Times New Roman" w:eastAsia="宋体" w:hAnsi="Times New Roman"/>
          <w:lang w:eastAsia="zh-CN"/>
        </w:rPr>
        <w:t xml:space="preserve"> </w:t>
      </w:r>
      <w:r w:rsidR="00B54307" w:rsidRPr="0060211C">
        <w:rPr>
          <w:rFonts w:ascii="Times New Roman" w:eastAsia="宋体" w:hAnsi="Times New Roman"/>
          <w:lang w:eastAsia="zh-CN"/>
        </w:rPr>
        <w:t>SSB burst</w:t>
      </w:r>
      <w:r w:rsidR="00530805" w:rsidRPr="0060211C">
        <w:rPr>
          <w:rFonts w:ascii="Times New Roman" w:eastAsia="宋体" w:hAnsi="Times New Roman"/>
          <w:lang w:eastAsia="zh-CN"/>
        </w:rPr>
        <w:t>s</w:t>
      </w:r>
      <w:r w:rsidR="00D03066" w:rsidRPr="0060211C">
        <w:rPr>
          <w:rFonts w:ascii="Times New Roman" w:eastAsia="宋体" w:hAnsi="Times New Roman"/>
          <w:lang w:eastAsia="zh-CN"/>
        </w:rPr>
        <w:t xml:space="preserve">, </w:t>
      </w:r>
      <w:r w:rsidR="000B39D2" w:rsidRPr="0060211C">
        <w:rPr>
          <w:rFonts w:ascii="Times New Roman" w:eastAsia="宋体" w:hAnsi="Times New Roman"/>
          <w:lang w:eastAsia="zh-CN"/>
        </w:rPr>
        <w:t>PO reception</w:t>
      </w:r>
      <w:r w:rsidR="00AE2C45" w:rsidRPr="0060211C">
        <w:rPr>
          <w:rFonts w:ascii="Times New Roman" w:eastAsia="宋体" w:hAnsi="Times New Roman"/>
          <w:lang w:eastAsia="zh-CN"/>
        </w:rPr>
        <w:t xml:space="preserve"> and</w:t>
      </w:r>
      <w:r w:rsidR="00530805" w:rsidRPr="0060211C">
        <w:rPr>
          <w:rFonts w:ascii="Times New Roman" w:eastAsia="宋体" w:hAnsi="Times New Roman"/>
          <w:lang w:eastAsia="zh-CN"/>
        </w:rPr>
        <w:t xml:space="preserve"> o</w:t>
      </w:r>
      <w:r w:rsidR="00530805" w:rsidRPr="003E54E2">
        <w:rPr>
          <w:rFonts w:ascii="Times New Roman" w:eastAsia="宋体" w:hAnsi="Times New Roman"/>
          <w:lang w:eastAsia="zh-CN"/>
        </w:rPr>
        <w:t xml:space="preserve">nly receive </w:t>
      </w:r>
      <w:r w:rsidR="00AE2C45" w:rsidRPr="003E54E2">
        <w:rPr>
          <w:rFonts w:ascii="Times New Roman" w:eastAsia="宋体" w:hAnsi="Times New Roman"/>
          <w:lang w:eastAsia="zh-CN"/>
        </w:rPr>
        <w:t>the</w:t>
      </w:r>
      <w:r w:rsidR="00530805" w:rsidRPr="003E54E2">
        <w:rPr>
          <w:rFonts w:ascii="Times New Roman" w:eastAsia="宋体" w:hAnsi="Times New Roman"/>
          <w:lang w:eastAsia="zh-CN"/>
        </w:rPr>
        <w:t xml:space="preserve"> </w:t>
      </w:r>
      <w:r w:rsidR="00D03066">
        <w:rPr>
          <w:rFonts w:ascii="Times New Roman" w:eastAsia="宋体" w:hAnsi="Times New Roman"/>
          <w:lang w:eastAsia="zh-CN"/>
        </w:rPr>
        <w:t xml:space="preserve">first </w:t>
      </w:r>
      <w:r w:rsidR="00530805" w:rsidRPr="003E54E2">
        <w:rPr>
          <w:rFonts w:ascii="Times New Roman" w:eastAsia="宋体" w:hAnsi="Times New Roman"/>
          <w:lang w:eastAsia="zh-CN"/>
        </w:rPr>
        <w:t>SSB burst for intra-frequency measurement</w:t>
      </w:r>
      <w:r w:rsidR="00113BAE" w:rsidRPr="003E54E2">
        <w:rPr>
          <w:rFonts w:ascii="Times New Roman" w:eastAsia="宋体" w:hAnsi="Times New Roman"/>
          <w:lang w:eastAsia="zh-CN"/>
        </w:rPr>
        <w:t xml:space="preserve">. Otherwise, UE </w:t>
      </w:r>
      <w:r w:rsidR="00442C92">
        <w:rPr>
          <w:rFonts w:ascii="Times New Roman" w:eastAsia="宋体" w:hAnsi="Times New Roman"/>
          <w:lang w:eastAsia="zh-CN"/>
        </w:rPr>
        <w:t>cannot skip any of the SSB burst before PO</w:t>
      </w:r>
      <w:r w:rsidR="00113BAE" w:rsidRPr="003E54E2">
        <w:rPr>
          <w:rFonts w:ascii="Times New Roman" w:eastAsia="宋体" w:hAnsi="Times New Roman"/>
          <w:lang w:eastAsia="zh-CN"/>
        </w:rPr>
        <w:t xml:space="preserve">. </w:t>
      </w:r>
      <w:bookmarkStart w:id="16" w:name="OLE_LINK8"/>
      <w:bookmarkStart w:id="17" w:name="OLE_LINK9"/>
      <w:r w:rsidR="00FF417A">
        <w:rPr>
          <w:rFonts w:ascii="Times New Roman" w:eastAsia="宋体" w:hAnsi="Times New Roman"/>
          <w:lang w:eastAsia="zh-CN"/>
        </w:rPr>
        <w:t xml:space="preserve">By </w:t>
      </w:r>
      <w:r w:rsidR="00B65B7E" w:rsidRPr="00905821">
        <w:rPr>
          <w:rFonts w:ascii="Times New Roman" w:eastAsia="宋体" w:hAnsi="Times New Roman"/>
          <w:lang w:eastAsia="zh-CN"/>
        </w:rPr>
        <w:t>using</w:t>
      </w:r>
      <w:r w:rsidR="00F358E5" w:rsidRPr="005F2B8E">
        <w:rPr>
          <w:rFonts w:ascii="Times New Roman" w:eastAsia="宋体" w:hAnsi="Times New Roman"/>
          <w:lang w:eastAsia="zh-CN"/>
        </w:rPr>
        <w:t xml:space="preserve"> </w:t>
      </w:r>
      <w:r w:rsidR="00F93E15" w:rsidRPr="005F2B8E">
        <w:rPr>
          <w:rFonts w:ascii="Times New Roman" w:eastAsia="宋体" w:hAnsi="Times New Roman"/>
          <w:lang w:eastAsia="zh-CN"/>
        </w:rPr>
        <w:t xml:space="preserve">sequence-based </w:t>
      </w:r>
      <w:r w:rsidR="00F358E5" w:rsidRPr="005F2B8E">
        <w:rPr>
          <w:rFonts w:ascii="Times New Roman" w:eastAsia="宋体" w:hAnsi="Times New Roman"/>
          <w:lang w:eastAsia="zh-CN"/>
        </w:rPr>
        <w:t xml:space="preserve">PEI, </w:t>
      </w:r>
      <w:r w:rsidR="006F1DBF" w:rsidRPr="005F2B8E">
        <w:rPr>
          <w:rFonts w:ascii="Times New Roman" w:eastAsia="宋体" w:hAnsi="Times New Roman"/>
          <w:lang w:eastAsia="zh-CN"/>
        </w:rPr>
        <w:t>since the</w:t>
      </w:r>
      <w:r w:rsidR="00F358E5" w:rsidRPr="005F2B8E">
        <w:rPr>
          <w:rFonts w:ascii="Times New Roman" w:eastAsia="宋体" w:hAnsi="Times New Roman"/>
          <w:lang w:eastAsia="zh-CN"/>
        </w:rPr>
        <w:t xml:space="preserve"> </w:t>
      </w:r>
      <w:r w:rsidR="00771DD8" w:rsidRPr="005F2B8E">
        <w:rPr>
          <w:rFonts w:ascii="Times New Roman" w:eastAsia="宋体" w:hAnsi="Times New Roman"/>
          <w:lang w:eastAsia="zh-CN"/>
        </w:rPr>
        <w:t>PEI</w:t>
      </w:r>
      <w:r w:rsidR="00F358E5" w:rsidRPr="005F2B8E">
        <w:rPr>
          <w:rFonts w:ascii="Times New Roman" w:eastAsia="宋体" w:hAnsi="Times New Roman"/>
          <w:lang w:eastAsia="zh-CN"/>
        </w:rPr>
        <w:t xml:space="preserve"> itself </w:t>
      </w:r>
      <w:r w:rsidR="00771DD8" w:rsidRPr="005F2B8E">
        <w:rPr>
          <w:rFonts w:ascii="Times New Roman" w:eastAsia="宋体" w:hAnsi="Times New Roman"/>
          <w:lang w:eastAsia="zh-CN"/>
        </w:rPr>
        <w:t>is a sequence and</w:t>
      </w:r>
      <w:r w:rsidR="00F358E5" w:rsidRPr="005F2B8E">
        <w:rPr>
          <w:rFonts w:ascii="Times New Roman" w:eastAsia="宋体" w:hAnsi="Times New Roman"/>
          <w:lang w:eastAsia="zh-CN"/>
        </w:rPr>
        <w:t xml:space="preserve"> </w:t>
      </w:r>
      <w:r w:rsidR="00771DD8" w:rsidRPr="005F2B8E">
        <w:rPr>
          <w:rFonts w:ascii="Times New Roman" w:eastAsia="宋体" w:hAnsi="Times New Roman"/>
          <w:lang w:eastAsia="zh-CN"/>
        </w:rPr>
        <w:t xml:space="preserve">can be applicable to </w:t>
      </w:r>
      <w:r w:rsidR="007322BC" w:rsidRPr="005F2B8E">
        <w:rPr>
          <w:rFonts w:ascii="Times New Roman" w:eastAsia="宋体" w:hAnsi="Times New Roman"/>
          <w:lang w:eastAsia="zh-CN"/>
        </w:rPr>
        <w:t>CFO calibration, AGC, as well as serving cell measurement</w:t>
      </w:r>
      <w:bookmarkEnd w:id="16"/>
      <w:bookmarkEnd w:id="17"/>
      <w:r w:rsidR="006F1DBF" w:rsidRPr="005F2B8E">
        <w:rPr>
          <w:rFonts w:ascii="Times New Roman" w:eastAsia="宋体" w:hAnsi="Times New Roman"/>
          <w:lang w:eastAsia="zh-CN"/>
        </w:rPr>
        <w:t>, when S-PEI indicates to wake up, UE can directly skip the first SSB burst to save power.</w:t>
      </w:r>
      <w:r w:rsidR="006F1DBF" w:rsidRPr="00905821">
        <w:rPr>
          <w:rFonts w:ascii="Times New Roman" w:eastAsia="宋体" w:hAnsi="Times New Roman"/>
          <w:lang w:eastAsia="zh-CN"/>
        </w:rPr>
        <w:t xml:space="preserve"> </w:t>
      </w:r>
      <w:r w:rsidR="00306BC6" w:rsidRPr="00905821">
        <w:rPr>
          <w:rFonts w:ascii="Times New Roman" w:eastAsia="宋体" w:hAnsi="Times New Roman" w:hint="eastAsia"/>
          <w:lang w:eastAsia="zh-CN"/>
        </w:rPr>
        <w:t>Note</w:t>
      </w:r>
      <w:r w:rsidR="00306BC6" w:rsidRPr="00905821">
        <w:rPr>
          <w:rFonts w:ascii="Times New Roman" w:eastAsia="宋体" w:hAnsi="Times New Roman"/>
          <w:lang w:eastAsia="zh-CN"/>
        </w:rPr>
        <w:t xml:space="preserve"> </w:t>
      </w:r>
      <w:r w:rsidR="00306BC6" w:rsidRPr="007A0E95">
        <w:rPr>
          <w:rFonts w:ascii="Times New Roman" w:eastAsia="宋体" w:hAnsi="Times New Roman" w:hint="eastAsia"/>
          <w:lang w:eastAsia="zh-CN"/>
        </w:rPr>
        <w:t>that</w:t>
      </w:r>
      <w:r w:rsidR="00306BC6" w:rsidRPr="007A0E95">
        <w:rPr>
          <w:rFonts w:ascii="Times New Roman" w:eastAsia="宋体" w:hAnsi="Times New Roman"/>
          <w:lang w:eastAsia="zh-CN"/>
        </w:rPr>
        <w:t xml:space="preserve"> </w:t>
      </w:r>
      <w:r w:rsidR="00306BC6" w:rsidRPr="008B4681">
        <w:rPr>
          <w:rFonts w:ascii="Times New Roman" w:eastAsia="宋体" w:hAnsi="Times New Roman" w:hint="eastAsia"/>
          <w:lang w:eastAsia="zh-CN"/>
        </w:rPr>
        <w:t>CFO</w:t>
      </w:r>
      <w:r w:rsidR="00306BC6" w:rsidRPr="008B4681">
        <w:rPr>
          <w:rFonts w:ascii="Times New Roman" w:eastAsia="宋体" w:hAnsi="Times New Roman"/>
          <w:lang w:eastAsia="zh-CN"/>
        </w:rPr>
        <w:t xml:space="preserve"> </w:t>
      </w:r>
      <w:r w:rsidR="00306BC6" w:rsidRPr="008B4681">
        <w:rPr>
          <w:rFonts w:ascii="Times New Roman" w:eastAsia="宋体" w:hAnsi="Times New Roman" w:hint="eastAsia"/>
          <w:lang w:eastAsia="zh-CN"/>
        </w:rPr>
        <w:t>calibration</w:t>
      </w:r>
      <w:r w:rsidR="00306BC6" w:rsidRPr="008B4681">
        <w:rPr>
          <w:rFonts w:ascii="Times New Roman" w:eastAsia="宋体" w:hAnsi="Times New Roman"/>
          <w:lang w:eastAsia="zh-CN"/>
        </w:rPr>
        <w:t xml:space="preserve"> </w:t>
      </w:r>
      <w:r w:rsidR="00306BC6" w:rsidRPr="008B4681">
        <w:rPr>
          <w:rFonts w:ascii="Times New Roman" w:eastAsia="宋体" w:hAnsi="Times New Roman" w:hint="eastAsia"/>
          <w:lang w:eastAsia="zh-CN"/>
        </w:rPr>
        <w:t>is</w:t>
      </w:r>
      <w:r w:rsidR="00306BC6" w:rsidRPr="008B4681">
        <w:rPr>
          <w:rFonts w:ascii="Times New Roman" w:eastAsia="宋体" w:hAnsi="Times New Roman"/>
          <w:lang w:eastAsia="zh-CN"/>
        </w:rPr>
        <w:t xml:space="preserve"> performed through the phase difference between channel estimation from PSS and SSS</w:t>
      </w:r>
      <w:r w:rsidR="00306BC6">
        <w:rPr>
          <w:rFonts w:ascii="Times New Roman" w:eastAsia="宋体" w:hAnsi="Times New Roman"/>
          <w:lang w:eastAsia="zh-CN"/>
        </w:rPr>
        <w:t xml:space="preserve">, and there is only one symbol between PSS and SSS. It is understood that if there are more symbols between two </w:t>
      </w:r>
      <w:proofErr w:type="spellStart"/>
      <w:r w:rsidR="00306BC6">
        <w:rPr>
          <w:rFonts w:ascii="Times New Roman" w:eastAsia="宋体" w:hAnsi="Times New Roman"/>
          <w:lang w:eastAsia="zh-CN"/>
        </w:rPr>
        <w:t>QCL’ed</w:t>
      </w:r>
      <w:proofErr w:type="spellEnd"/>
      <w:r w:rsidR="00665C94">
        <w:rPr>
          <w:rFonts w:ascii="Times New Roman" w:eastAsia="宋体" w:hAnsi="Times New Roman"/>
          <w:lang w:eastAsia="zh-CN"/>
        </w:rPr>
        <w:t xml:space="preserve"> symbols</w:t>
      </w:r>
      <w:r w:rsidR="00306BC6">
        <w:rPr>
          <w:rFonts w:ascii="Times New Roman" w:eastAsia="宋体" w:hAnsi="Times New Roman"/>
          <w:lang w:eastAsia="zh-CN"/>
        </w:rPr>
        <w:t>, the CFO estimation can be estimated more accurately. Hence, we assume SSS-like PEI with more than one symbols can achieve at least the same CFO calibration performance as that performed based on SSB.</w:t>
      </w:r>
    </w:p>
    <w:p w14:paraId="07FE0A51" w14:textId="4C430A3F" w:rsidR="006F1DBF" w:rsidRDefault="006F1DBF" w:rsidP="006F5C52">
      <w:pPr>
        <w:pStyle w:val="a7"/>
        <w:jc w:val="both"/>
        <w:rPr>
          <w:rFonts w:ascii="Times New Roman" w:eastAsia="宋体" w:hAnsi="Times New Roman"/>
          <w:lang w:eastAsia="zh-CN"/>
        </w:rPr>
      </w:pPr>
      <w:r w:rsidRPr="002551B0">
        <w:rPr>
          <w:rFonts w:ascii="Times New Roman" w:eastAsia="宋体" w:hAnsi="Times New Roman"/>
          <w:lang w:eastAsia="zh-CN"/>
        </w:rPr>
        <w:t xml:space="preserve">Considering Network resource overhead, </w:t>
      </w:r>
      <w:r>
        <w:rPr>
          <w:rFonts w:ascii="Times New Roman" w:eastAsia="宋体" w:hAnsi="Times New Roman"/>
          <w:lang w:eastAsia="zh-CN"/>
        </w:rPr>
        <w:t>i</w:t>
      </w:r>
      <w:r w:rsidRPr="006F1DBF">
        <w:rPr>
          <w:rFonts w:ascii="Times New Roman" w:eastAsia="宋体" w:hAnsi="Times New Roman"/>
          <w:lang w:eastAsia="zh-CN"/>
        </w:rPr>
        <w:t xml:space="preserve">t is </w:t>
      </w:r>
      <w:r>
        <w:rPr>
          <w:rFonts w:ascii="Times New Roman" w:eastAsia="宋体" w:hAnsi="Times New Roman"/>
          <w:lang w:eastAsia="zh-CN"/>
        </w:rPr>
        <w:t>reasonable</w:t>
      </w:r>
      <w:r w:rsidRPr="006F1DBF">
        <w:rPr>
          <w:rFonts w:ascii="Times New Roman" w:eastAsia="宋体" w:hAnsi="Times New Roman"/>
          <w:lang w:eastAsia="zh-CN"/>
        </w:rPr>
        <w:t xml:space="preserve"> to do PEI discontinuous transmission (DTX) for the case when </w:t>
      </w:r>
      <w:r w:rsidR="000613D5">
        <w:rPr>
          <w:rFonts w:ascii="Times New Roman" w:eastAsia="宋体" w:hAnsi="Times New Roman"/>
          <w:lang w:eastAsia="zh-CN"/>
        </w:rPr>
        <w:t xml:space="preserve">there is no </w:t>
      </w:r>
      <w:r w:rsidRPr="006F1DBF">
        <w:rPr>
          <w:rFonts w:ascii="Times New Roman" w:eastAsia="宋体" w:hAnsi="Times New Roman"/>
          <w:lang w:eastAsia="zh-CN"/>
        </w:rPr>
        <w:t>UE</w:t>
      </w:r>
      <w:r w:rsidR="000613D5">
        <w:rPr>
          <w:rFonts w:ascii="Times New Roman" w:eastAsia="宋体" w:hAnsi="Times New Roman"/>
          <w:lang w:eastAsia="zh-CN"/>
        </w:rPr>
        <w:t xml:space="preserve"> </w:t>
      </w:r>
      <w:r w:rsidRPr="006F1DBF">
        <w:rPr>
          <w:rFonts w:ascii="Times New Roman" w:eastAsia="宋体" w:hAnsi="Times New Roman"/>
          <w:lang w:eastAsia="zh-CN"/>
        </w:rPr>
        <w:t>will be paged</w:t>
      </w:r>
      <w:r w:rsidR="000613D5">
        <w:rPr>
          <w:rFonts w:ascii="Times New Roman" w:eastAsia="宋体" w:hAnsi="Times New Roman"/>
          <w:lang w:eastAsia="zh-CN"/>
        </w:rPr>
        <w:t xml:space="preserve"> in a PO</w:t>
      </w:r>
      <w:r w:rsidRPr="006F1DBF">
        <w:rPr>
          <w:rFonts w:ascii="Times New Roman" w:eastAsia="宋体" w:hAnsi="Times New Roman"/>
          <w:lang w:eastAsia="zh-CN"/>
        </w:rPr>
        <w:t>.</w:t>
      </w:r>
      <w:r w:rsidR="005070C3">
        <w:rPr>
          <w:rFonts w:ascii="Times New Roman" w:eastAsia="宋体" w:hAnsi="Times New Roman"/>
          <w:lang w:eastAsia="zh-CN"/>
        </w:rPr>
        <w:t xml:space="preserve"> So, when</w:t>
      </w:r>
      <w:r w:rsidR="002352F7">
        <w:rPr>
          <w:rFonts w:ascii="Times New Roman" w:eastAsia="宋体" w:hAnsi="Times New Roman"/>
          <w:lang w:eastAsia="zh-CN"/>
        </w:rPr>
        <w:t xml:space="preserve"> </w:t>
      </w:r>
      <w:r w:rsidR="000A088C">
        <w:rPr>
          <w:rFonts w:ascii="Times New Roman" w:eastAsia="宋体" w:hAnsi="Times New Roman"/>
          <w:lang w:eastAsia="zh-CN"/>
        </w:rPr>
        <w:t xml:space="preserve">UE </w:t>
      </w:r>
      <w:r w:rsidR="002352F7">
        <w:rPr>
          <w:rFonts w:ascii="Times New Roman" w:eastAsia="宋体" w:hAnsi="Times New Roman"/>
          <w:lang w:eastAsia="zh-CN"/>
        </w:rPr>
        <w:t>obtain</w:t>
      </w:r>
      <w:r w:rsidR="000A088C">
        <w:rPr>
          <w:rFonts w:ascii="Times New Roman" w:eastAsia="宋体" w:hAnsi="Times New Roman"/>
          <w:lang w:eastAsia="zh-CN"/>
        </w:rPr>
        <w:t>s</w:t>
      </w:r>
      <w:r w:rsidR="002352F7">
        <w:rPr>
          <w:rFonts w:ascii="Times New Roman" w:eastAsia="宋体" w:hAnsi="Times New Roman"/>
          <w:lang w:eastAsia="zh-CN"/>
        </w:rPr>
        <w:t xml:space="preserve"> the information </w:t>
      </w:r>
      <w:r w:rsidR="0082174D">
        <w:rPr>
          <w:rFonts w:ascii="Times New Roman" w:eastAsia="宋体" w:hAnsi="Times New Roman" w:hint="eastAsia"/>
          <w:lang w:eastAsia="zh-CN"/>
        </w:rPr>
        <w:t>indicating</w:t>
      </w:r>
      <w:r w:rsidR="0082174D">
        <w:rPr>
          <w:rFonts w:ascii="Times New Roman" w:eastAsia="宋体" w:hAnsi="Times New Roman"/>
          <w:lang w:eastAsia="zh-CN"/>
        </w:rPr>
        <w:t xml:space="preserve"> </w:t>
      </w:r>
      <w:r w:rsidR="0082174D">
        <w:rPr>
          <w:rFonts w:ascii="Times New Roman" w:eastAsia="宋体" w:hAnsi="Times New Roman" w:hint="eastAsia"/>
          <w:lang w:eastAsia="zh-CN"/>
        </w:rPr>
        <w:t>not</w:t>
      </w:r>
      <w:r w:rsidR="0082174D">
        <w:rPr>
          <w:rFonts w:ascii="Times New Roman" w:eastAsia="宋体" w:hAnsi="Times New Roman"/>
          <w:lang w:eastAsia="zh-CN"/>
        </w:rPr>
        <w:t xml:space="preserve"> </w:t>
      </w:r>
      <w:r w:rsidR="002352F7">
        <w:rPr>
          <w:rFonts w:ascii="Times New Roman" w:eastAsia="宋体" w:hAnsi="Times New Roman"/>
          <w:lang w:eastAsia="zh-CN"/>
        </w:rPr>
        <w:t xml:space="preserve">to wake up, the first SSB burst still need to be received </w:t>
      </w:r>
      <w:r w:rsidR="00253774">
        <w:rPr>
          <w:rFonts w:ascii="Times New Roman" w:eastAsia="宋体" w:hAnsi="Times New Roman"/>
          <w:lang w:eastAsia="zh-CN"/>
        </w:rPr>
        <w:t>even</w:t>
      </w:r>
      <w:r w:rsidR="002352F7">
        <w:rPr>
          <w:rFonts w:ascii="Times New Roman" w:eastAsia="宋体" w:hAnsi="Times New Roman"/>
          <w:lang w:eastAsia="zh-CN"/>
        </w:rPr>
        <w:t xml:space="preserve"> </w:t>
      </w:r>
      <w:r w:rsidR="00253774">
        <w:rPr>
          <w:rFonts w:ascii="Times New Roman" w:eastAsia="宋体" w:hAnsi="Times New Roman"/>
          <w:lang w:eastAsia="zh-CN"/>
        </w:rPr>
        <w:t>by using</w:t>
      </w:r>
      <w:r w:rsidR="002352F7">
        <w:rPr>
          <w:rFonts w:ascii="Times New Roman" w:eastAsia="宋体" w:hAnsi="Times New Roman"/>
          <w:lang w:eastAsia="zh-CN"/>
        </w:rPr>
        <w:t xml:space="preserve"> </w:t>
      </w:r>
      <w:r w:rsidR="00F93E15">
        <w:rPr>
          <w:rFonts w:ascii="Times New Roman" w:eastAsia="宋体" w:hAnsi="Times New Roman"/>
          <w:lang w:eastAsia="zh-CN"/>
        </w:rPr>
        <w:t>sequence-based PEI</w:t>
      </w:r>
      <w:r w:rsidR="002352F7">
        <w:rPr>
          <w:rFonts w:ascii="Times New Roman" w:eastAsia="宋体" w:hAnsi="Times New Roman"/>
          <w:lang w:eastAsia="zh-CN"/>
        </w:rPr>
        <w:t>.</w:t>
      </w:r>
    </w:p>
    <w:p w14:paraId="14CB980B" w14:textId="5B70D707" w:rsidR="006F5C52" w:rsidRDefault="00113BAE" w:rsidP="006F5C52">
      <w:pPr>
        <w:pStyle w:val="a7"/>
        <w:jc w:val="both"/>
        <w:rPr>
          <w:rFonts w:ascii="Times New Roman" w:eastAsia="宋体" w:hAnsi="Times New Roman"/>
          <w:lang w:eastAsia="zh-CN"/>
        </w:rPr>
      </w:pPr>
      <w:r w:rsidRPr="003E54E2">
        <w:rPr>
          <w:rFonts w:ascii="Times New Roman" w:eastAsia="宋体" w:hAnsi="Times New Roman"/>
          <w:lang w:eastAsia="zh-CN"/>
        </w:rPr>
        <w:t xml:space="preserve">In </w:t>
      </w:r>
      <w:r w:rsidR="006C7995" w:rsidRPr="003E54E2">
        <w:rPr>
          <w:rFonts w:ascii="Times New Roman" w:eastAsia="宋体" w:hAnsi="Times New Roman"/>
          <w:lang w:eastAsia="zh-CN"/>
        </w:rPr>
        <w:t>H</w:t>
      </w:r>
      <w:r w:rsidRPr="003E54E2">
        <w:rPr>
          <w:rFonts w:ascii="Times New Roman" w:eastAsia="宋体" w:hAnsi="Times New Roman"/>
          <w:lang w:eastAsia="zh-CN"/>
        </w:rPr>
        <w:t>igh SINR case, there is only one SSB burst</w:t>
      </w:r>
      <w:r w:rsidR="00336E8A" w:rsidRPr="003E54E2">
        <w:rPr>
          <w:rFonts w:ascii="Times New Roman" w:eastAsia="宋体" w:hAnsi="Times New Roman"/>
          <w:lang w:eastAsia="zh-CN"/>
        </w:rPr>
        <w:t xml:space="preserve"> </w:t>
      </w:r>
      <w:r w:rsidR="00D05EEA" w:rsidRPr="003E54E2">
        <w:rPr>
          <w:rFonts w:ascii="Times New Roman" w:eastAsia="宋体" w:hAnsi="Times New Roman"/>
          <w:lang w:eastAsia="zh-CN"/>
        </w:rPr>
        <w:t xml:space="preserve">for serving cell RRM measurement. </w:t>
      </w:r>
      <w:r w:rsidR="002809C5">
        <w:rPr>
          <w:rFonts w:ascii="Times New Roman" w:eastAsia="宋体" w:hAnsi="Times New Roman"/>
          <w:lang w:eastAsia="zh-CN"/>
        </w:rPr>
        <w:t>T</w:t>
      </w:r>
      <w:r w:rsidR="003B24F3">
        <w:rPr>
          <w:rFonts w:ascii="Times New Roman" w:eastAsia="宋体" w:hAnsi="Times New Roman"/>
          <w:lang w:eastAsia="zh-CN"/>
        </w:rPr>
        <w:t xml:space="preserve">o further power save, </w:t>
      </w:r>
      <w:r w:rsidR="002809C5">
        <w:rPr>
          <w:rFonts w:ascii="Times New Roman" w:eastAsia="宋体" w:hAnsi="Times New Roman"/>
          <w:lang w:eastAsia="zh-CN"/>
        </w:rPr>
        <w:t xml:space="preserve">when using </w:t>
      </w:r>
      <w:r w:rsidR="00F93E15">
        <w:rPr>
          <w:rFonts w:ascii="Times New Roman" w:eastAsia="宋体" w:hAnsi="Times New Roman"/>
          <w:lang w:eastAsia="zh-CN"/>
        </w:rPr>
        <w:t xml:space="preserve">sequence-based </w:t>
      </w:r>
      <w:r w:rsidR="002809C5">
        <w:rPr>
          <w:rFonts w:ascii="Times New Roman" w:eastAsia="宋体" w:hAnsi="Times New Roman"/>
          <w:lang w:eastAsia="zh-CN"/>
        </w:rPr>
        <w:t xml:space="preserve">PEI, </w:t>
      </w:r>
      <w:r w:rsidR="003B24F3">
        <w:rPr>
          <w:rFonts w:ascii="Times New Roman" w:eastAsia="宋体" w:hAnsi="Times New Roman"/>
          <w:lang w:eastAsia="zh-CN"/>
        </w:rPr>
        <w:t>s</w:t>
      </w:r>
      <w:r w:rsidR="00D326D1" w:rsidRPr="003E54E2">
        <w:rPr>
          <w:rFonts w:ascii="Times New Roman" w:eastAsia="宋体" w:hAnsi="Times New Roman"/>
          <w:lang w:eastAsia="zh-CN"/>
        </w:rPr>
        <w:t xml:space="preserve">erving cell </w:t>
      </w:r>
      <w:r w:rsidR="00AD34D2" w:rsidRPr="003E54E2">
        <w:rPr>
          <w:rFonts w:ascii="Times New Roman" w:eastAsia="宋体" w:hAnsi="Times New Roman"/>
          <w:lang w:eastAsia="zh-CN"/>
        </w:rPr>
        <w:t>RRM relaxation</w:t>
      </w:r>
      <w:r w:rsidR="00355802" w:rsidRPr="003E54E2">
        <w:rPr>
          <w:rFonts w:ascii="Times New Roman" w:eastAsia="宋体" w:hAnsi="Times New Roman"/>
          <w:lang w:eastAsia="zh-CN"/>
        </w:rPr>
        <w:t xml:space="preserve"> </w:t>
      </w:r>
      <w:r w:rsidR="00344DAE" w:rsidRPr="003E54E2">
        <w:rPr>
          <w:rFonts w:ascii="Times New Roman" w:eastAsia="宋体" w:hAnsi="Times New Roman"/>
          <w:lang w:eastAsia="zh-CN"/>
        </w:rPr>
        <w:t xml:space="preserve">can be considered </w:t>
      </w:r>
      <w:r w:rsidR="003B24F3">
        <w:rPr>
          <w:rFonts w:ascii="Times New Roman" w:eastAsia="宋体" w:hAnsi="Times New Roman"/>
          <w:lang w:eastAsia="zh-CN"/>
        </w:rPr>
        <w:t xml:space="preserve">for </w:t>
      </w:r>
      <w:r w:rsidR="00344DAE" w:rsidRPr="003E54E2">
        <w:rPr>
          <w:rFonts w:ascii="Times New Roman" w:eastAsia="宋体" w:hAnsi="Times New Roman"/>
          <w:lang w:eastAsia="zh-CN"/>
        </w:rPr>
        <w:t>High SINR case</w:t>
      </w:r>
      <w:r w:rsidR="00D05EEA" w:rsidRPr="003E54E2">
        <w:rPr>
          <w:rFonts w:ascii="Times New Roman" w:eastAsia="宋体" w:hAnsi="Times New Roman"/>
          <w:lang w:eastAsia="zh-CN"/>
        </w:rPr>
        <w:t>.</w:t>
      </w:r>
      <w:r w:rsidR="003B24F3">
        <w:rPr>
          <w:rFonts w:ascii="Times New Roman" w:eastAsia="宋体" w:hAnsi="Times New Roman"/>
          <w:lang w:eastAsia="zh-CN"/>
        </w:rPr>
        <w:t xml:space="preserve"> </w:t>
      </w:r>
      <w:r w:rsidR="00665C94">
        <w:rPr>
          <w:rFonts w:ascii="Times New Roman" w:eastAsia="宋体" w:hAnsi="Times New Roman" w:hint="eastAsia"/>
          <w:lang w:eastAsia="zh-CN"/>
        </w:rPr>
        <w:t>I</w:t>
      </w:r>
      <w:r w:rsidR="00665C94">
        <w:rPr>
          <w:rFonts w:ascii="Times New Roman" w:eastAsia="宋体" w:hAnsi="Times New Roman"/>
          <w:lang w:eastAsia="zh-CN"/>
        </w:rPr>
        <w:t xml:space="preserve">t is </w:t>
      </w:r>
      <w:r w:rsidR="003B24F3" w:rsidRPr="003B24F3">
        <w:rPr>
          <w:rFonts w:ascii="Times New Roman" w:eastAsia="宋体" w:hAnsi="Times New Roman"/>
          <w:lang w:eastAsia="zh-CN"/>
        </w:rPr>
        <w:t>different for</w:t>
      </w:r>
      <w:r w:rsidR="003B24F3">
        <w:rPr>
          <w:rFonts w:ascii="Times New Roman" w:eastAsia="宋体" w:hAnsi="Times New Roman"/>
          <w:lang w:eastAsia="zh-CN"/>
        </w:rPr>
        <w:t xml:space="preserve"> </w:t>
      </w:r>
      <w:r w:rsidR="00F93E15">
        <w:rPr>
          <w:rFonts w:ascii="Times New Roman" w:eastAsia="宋体" w:hAnsi="Times New Roman"/>
          <w:lang w:eastAsia="zh-CN"/>
        </w:rPr>
        <w:t>DCI-based PEI</w:t>
      </w:r>
      <w:r w:rsidR="003B24F3">
        <w:rPr>
          <w:rFonts w:ascii="Times New Roman" w:eastAsia="宋体" w:hAnsi="Times New Roman"/>
          <w:lang w:eastAsia="zh-CN"/>
        </w:rPr>
        <w:t xml:space="preserve">, </w:t>
      </w:r>
      <w:r w:rsidR="002551B0">
        <w:rPr>
          <w:rFonts w:ascii="Times New Roman" w:eastAsia="宋体" w:hAnsi="Times New Roman"/>
          <w:lang w:eastAsia="zh-CN"/>
        </w:rPr>
        <w:t xml:space="preserve">serving cell RRM relaxation is not applicable to </w:t>
      </w:r>
      <w:r w:rsidR="00F93E15">
        <w:rPr>
          <w:rFonts w:ascii="Times New Roman" w:eastAsia="宋体" w:hAnsi="Times New Roman"/>
          <w:lang w:eastAsia="zh-CN"/>
        </w:rPr>
        <w:t>DCI-based PEI</w:t>
      </w:r>
      <w:r w:rsidR="00D83459" w:rsidRPr="003E54E2">
        <w:rPr>
          <w:rFonts w:ascii="Times New Roman" w:eastAsia="宋体" w:hAnsi="Times New Roman"/>
          <w:lang w:eastAsia="zh-CN"/>
        </w:rPr>
        <w:t xml:space="preserve"> </w:t>
      </w:r>
      <w:r w:rsidR="007322BC">
        <w:rPr>
          <w:rFonts w:ascii="Times New Roman" w:eastAsia="宋体" w:hAnsi="Times New Roman"/>
          <w:lang w:eastAsia="zh-CN"/>
        </w:rPr>
        <w:t>because of</w:t>
      </w:r>
      <w:r w:rsidR="00D83459" w:rsidRPr="003E54E2">
        <w:rPr>
          <w:rFonts w:ascii="Times New Roman" w:eastAsia="宋体" w:hAnsi="Times New Roman"/>
          <w:lang w:eastAsia="zh-CN"/>
        </w:rPr>
        <w:t xml:space="preserve"> the </w:t>
      </w:r>
      <w:r w:rsidR="002551B0">
        <w:rPr>
          <w:rFonts w:ascii="Times New Roman" w:eastAsia="宋体" w:hAnsi="Times New Roman"/>
          <w:lang w:eastAsia="zh-CN"/>
        </w:rPr>
        <w:t>detection</w:t>
      </w:r>
      <w:r w:rsidR="00D83459" w:rsidRPr="003E54E2">
        <w:rPr>
          <w:rFonts w:ascii="Times New Roman" w:eastAsia="宋体" w:hAnsi="Times New Roman"/>
          <w:lang w:eastAsia="zh-CN"/>
        </w:rPr>
        <w:t xml:space="preserve"> requirement</w:t>
      </w:r>
      <w:r w:rsidR="00AE2C45" w:rsidRPr="003E54E2">
        <w:rPr>
          <w:rFonts w:ascii="Times New Roman" w:eastAsia="宋体" w:hAnsi="Times New Roman"/>
          <w:lang w:eastAsia="zh-CN"/>
        </w:rPr>
        <w:t xml:space="preserve"> </w:t>
      </w:r>
      <w:r w:rsidR="007322BC">
        <w:rPr>
          <w:rFonts w:ascii="Times New Roman" w:eastAsia="宋体" w:hAnsi="Times New Roman"/>
          <w:lang w:eastAsia="zh-CN"/>
        </w:rPr>
        <w:t xml:space="preserve">of </w:t>
      </w:r>
      <w:r w:rsidR="002551B0">
        <w:rPr>
          <w:rFonts w:ascii="Times New Roman" w:eastAsia="宋体" w:hAnsi="Times New Roman"/>
          <w:lang w:eastAsia="zh-CN"/>
        </w:rPr>
        <w:t xml:space="preserve">PEI </w:t>
      </w:r>
      <w:r w:rsidR="007322BC">
        <w:rPr>
          <w:rFonts w:ascii="Times New Roman" w:eastAsia="宋体" w:hAnsi="Times New Roman"/>
          <w:lang w:eastAsia="zh-CN"/>
        </w:rPr>
        <w:t>PDCCH</w:t>
      </w:r>
      <w:r w:rsidR="00D05EEA" w:rsidRPr="003E54E2">
        <w:rPr>
          <w:rFonts w:ascii="Times New Roman" w:eastAsia="宋体" w:hAnsi="Times New Roman"/>
          <w:lang w:eastAsia="zh-CN"/>
        </w:rPr>
        <w:t xml:space="preserve">. </w:t>
      </w:r>
      <w:r w:rsidR="0063764D" w:rsidRPr="003E54E2">
        <w:rPr>
          <w:rFonts w:ascii="Times New Roman" w:eastAsia="宋体" w:hAnsi="Times New Roman"/>
          <w:lang w:eastAsia="zh-CN"/>
        </w:rPr>
        <w:t xml:space="preserve">Hence, we </w:t>
      </w:r>
      <w:r w:rsidR="002551B0">
        <w:rPr>
          <w:rFonts w:ascii="Times New Roman" w:eastAsia="宋体" w:hAnsi="Times New Roman"/>
          <w:lang w:eastAsia="zh-CN"/>
        </w:rPr>
        <w:t xml:space="preserve">consider </w:t>
      </w:r>
      <w:r w:rsidR="00665C94">
        <w:rPr>
          <w:rFonts w:ascii="Times New Roman" w:eastAsia="宋体" w:hAnsi="Times New Roman"/>
          <w:lang w:eastAsia="zh-CN"/>
        </w:rPr>
        <w:t xml:space="preserve">both </w:t>
      </w:r>
      <w:r w:rsidR="002551B0" w:rsidRPr="003E54E2">
        <w:rPr>
          <w:rFonts w:ascii="Times New Roman" w:eastAsia="宋体" w:hAnsi="Times New Roman"/>
          <w:lang w:eastAsia="zh-CN"/>
        </w:rPr>
        <w:t xml:space="preserve">with </w:t>
      </w:r>
      <w:r w:rsidR="00665C94">
        <w:rPr>
          <w:rFonts w:ascii="Times New Roman" w:eastAsia="宋体" w:hAnsi="Times New Roman"/>
          <w:lang w:eastAsia="zh-CN"/>
        </w:rPr>
        <w:t>and</w:t>
      </w:r>
      <w:r w:rsidR="00665C94" w:rsidRPr="003E54E2">
        <w:rPr>
          <w:rFonts w:ascii="Times New Roman" w:eastAsia="宋体" w:hAnsi="Times New Roman"/>
          <w:lang w:eastAsia="zh-CN"/>
        </w:rPr>
        <w:t xml:space="preserve"> </w:t>
      </w:r>
      <w:r w:rsidR="002551B0" w:rsidRPr="003E54E2">
        <w:rPr>
          <w:rFonts w:ascii="Times New Roman" w:eastAsia="宋体" w:hAnsi="Times New Roman"/>
          <w:lang w:eastAsia="zh-CN"/>
        </w:rPr>
        <w:t>without RRM relaxation</w:t>
      </w:r>
      <w:r w:rsidR="0063764D" w:rsidRPr="003E54E2">
        <w:rPr>
          <w:rFonts w:ascii="Times New Roman" w:eastAsia="宋体" w:hAnsi="Times New Roman"/>
          <w:lang w:eastAsia="zh-CN"/>
        </w:rPr>
        <w:t xml:space="preserve"> for High SINR case, </w:t>
      </w:r>
      <w:r w:rsidR="002551B0">
        <w:rPr>
          <w:rFonts w:ascii="Times New Roman" w:eastAsia="宋体" w:hAnsi="Times New Roman"/>
          <w:lang w:eastAsia="zh-CN"/>
        </w:rPr>
        <w:t xml:space="preserve">and </w:t>
      </w:r>
      <w:r w:rsidR="0063764D" w:rsidRPr="003E54E2">
        <w:rPr>
          <w:rFonts w:ascii="Times New Roman" w:eastAsia="宋体" w:hAnsi="Times New Roman"/>
          <w:lang w:eastAsia="zh-CN"/>
        </w:rPr>
        <w:t xml:space="preserve">4x serving cell RRM </w:t>
      </w:r>
      <w:r w:rsidR="006260D7" w:rsidRPr="003E54E2">
        <w:rPr>
          <w:rFonts w:ascii="Times New Roman" w:eastAsia="宋体" w:hAnsi="Times New Roman"/>
          <w:lang w:eastAsia="zh-CN"/>
        </w:rPr>
        <w:t>relax</w:t>
      </w:r>
      <w:r w:rsidR="00E17196" w:rsidRPr="003E54E2">
        <w:rPr>
          <w:rFonts w:ascii="Times New Roman" w:eastAsia="宋体" w:hAnsi="Times New Roman"/>
          <w:lang w:eastAsia="zh-CN"/>
        </w:rPr>
        <w:t>ation</w:t>
      </w:r>
      <w:r w:rsidR="006260D7" w:rsidRPr="003E54E2">
        <w:rPr>
          <w:rFonts w:ascii="Times New Roman" w:eastAsia="宋体" w:hAnsi="Times New Roman"/>
          <w:lang w:eastAsia="zh-CN"/>
        </w:rPr>
        <w:t xml:space="preserve"> </w:t>
      </w:r>
      <w:r w:rsidR="0063764D" w:rsidRPr="003E54E2">
        <w:rPr>
          <w:rFonts w:ascii="Times New Roman" w:eastAsia="宋体" w:hAnsi="Times New Roman"/>
          <w:lang w:eastAsia="zh-CN"/>
        </w:rPr>
        <w:t>is assumed which means SSB measurement will be done every four paging cycles.</w:t>
      </w:r>
      <w:r w:rsidR="00D83459" w:rsidRPr="003E54E2">
        <w:rPr>
          <w:rFonts w:ascii="Times New Roman" w:eastAsia="宋体" w:hAnsi="Times New Roman"/>
          <w:lang w:eastAsia="zh-CN"/>
        </w:rPr>
        <w:t xml:space="preserve"> </w:t>
      </w:r>
    </w:p>
    <w:p w14:paraId="63EF6E58" w14:textId="012D3D80" w:rsidR="00DB22EF" w:rsidRDefault="00DB22EF" w:rsidP="00DB22EF">
      <w:pPr>
        <w:pStyle w:val="a7"/>
        <w:jc w:val="both"/>
        <w:rPr>
          <w:rFonts w:ascii="Times New Roman" w:eastAsia="宋体" w:hAnsi="Times New Roman"/>
          <w:lang w:eastAsia="zh-CN"/>
        </w:rPr>
      </w:pPr>
      <w:bookmarkStart w:id="18" w:name="_Ref47347533"/>
      <w:r>
        <w:rPr>
          <w:rFonts w:ascii="Times New Roman" w:eastAsia="宋体" w:hAnsi="Times New Roman"/>
          <w:b/>
          <w:lang w:eastAsia="zh-CN"/>
        </w:rPr>
        <w:t xml:space="preserve">Table </w:t>
      </w:r>
      <w:r w:rsidR="00FD0009">
        <w:rPr>
          <w:rFonts w:ascii="Times New Roman" w:eastAsia="宋体" w:hAnsi="Times New Roman"/>
          <w:b/>
          <w:lang w:eastAsia="zh-CN"/>
        </w:rPr>
        <w:t>5</w:t>
      </w:r>
      <w:r>
        <w:rPr>
          <w:rFonts w:ascii="Times New Roman" w:eastAsia="宋体" w:hAnsi="Times New Roman"/>
          <w:lang w:eastAsia="zh-CN"/>
        </w:rPr>
        <w:t xml:space="preserve"> shows </w:t>
      </w:r>
      <w:r>
        <w:rPr>
          <w:rFonts w:ascii="Times New Roman" w:eastAsia="宋体" w:hAnsi="Times New Roman" w:hint="eastAsia"/>
          <w:lang w:eastAsia="zh-CN"/>
        </w:rPr>
        <w:t>the</w:t>
      </w:r>
      <w:r>
        <w:rPr>
          <w:rFonts w:ascii="Times New Roman" w:eastAsia="宋体" w:hAnsi="Times New Roman"/>
          <w:lang w:eastAsia="zh-CN"/>
        </w:rPr>
        <w:t xml:space="preserve"> </w:t>
      </w:r>
      <w:r w:rsidRPr="0081342B">
        <w:rPr>
          <w:rFonts w:ascii="Times New Roman" w:eastAsia="宋体" w:hAnsi="Times New Roman"/>
          <w:lang w:eastAsia="zh-CN"/>
        </w:rPr>
        <w:t xml:space="preserve">number of SSB burst need to </w:t>
      </w:r>
      <w:r w:rsidR="009A1B9A">
        <w:rPr>
          <w:rFonts w:ascii="Times New Roman" w:eastAsia="宋体" w:hAnsi="Times New Roman"/>
          <w:lang w:eastAsia="zh-CN"/>
        </w:rPr>
        <w:t xml:space="preserve">be </w:t>
      </w:r>
      <w:r w:rsidRPr="0081342B">
        <w:rPr>
          <w:rFonts w:ascii="Times New Roman" w:eastAsia="宋体" w:hAnsi="Times New Roman"/>
          <w:lang w:eastAsia="zh-CN"/>
        </w:rPr>
        <w:t>receive</w:t>
      </w:r>
      <w:r w:rsidR="009A1B9A">
        <w:rPr>
          <w:rFonts w:ascii="Times New Roman" w:eastAsia="宋体" w:hAnsi="Times New Roman"/>
          <w:lang w:eastAsia="zh-CN"/>
        </w:rPr>
        <w:t>d</w:t>
      </w:r>
      <w:r w:rsidRPr="0081342B">
        <w:rPr>
          <w:rFonts w:ascii="Times New Roman" w:eastAsia="宋体" w:hAnsi="Times New Roman"/>
          <w:lang w:eastAsia="zh-CN"/>
        </w:rPr>
        <w:t xml:space="preserve"> before PO </w:t>
      </w:r>
      <w:r>
        <w:rPr>
          <w:rFonts w:ascii="Times New Roman" w:eastAsia="宋体" w:hAnsi="Times New Roman"/>
          <w:lang w:eastAsia="zh-CN"/>
        </w:rPr>
        <w:t xml:space="preserve">by using different type of PEI for High and Low SINR cases. </w:t>
      </w:r>
    </w:p>
    <w:p w14:paraId="736911B7" w14:textId="569DFC06" w:rsidR="00DB22EF" w:rsidRPr="009F603D" w:rsidRDefault="00DB22EF" w:rsidP="00DB22EF">
      <w:pPr>
        <w:pStyle w:val="a7"/>
        <w:jc w:val="center"/>
        <w:rPr>
          <w:rFonts w:ascii="Times New Roman" w:hAnsi="Times New Roman"/>
          <w:b/>
        </w:rPr>
      </w:pPr>
      <w:r w:rsidRPr="009F603D">
        <w:rPr>
          <w:rFonts w:ascii="Times New Roman" w:hAnsi="Times New Roman"/>
          <w:b/>
        </w:rPr>
        <w:t xml:space="preserve">Table </w:t>
      </w:r>
      <w:bookmarkEnd w:id="18"/>
      <w:r w:rsidR="00FD0009">
        <w:rPr>
          <w:rFonts w:ascii="Times New Roman" w:hAnsi="Times New Roman"/>
          <w:b/>
        </w:rPr>
        <w:t>5</w:t>
      </w:r>
      <w:r w:rsidRPr="009F603D">
        <w:rPr>
          <w:rFonts w:ascii="Times New Roman" w:hAnsi="Times New Roman"/>
          <w:b/>
        </w:rPr>
        <w:t>:</w:t>
      </w:r>
      <w:bookmarkStart w:id="19" w:name="_Hlk46952493"/>
      <w:r w:rsidRPr="009F603D">
        <w:rPr>
          <w:rFonts w:ascii="Times New Roman" w:hAnsi="Times New Roman"/>
          <w:b/>
        </w:rPr>
        <w:t xml:space="preserve"> The number of SSB burst need to </w:t>
      </w:r>
      <w:r w:rsidR="009A1B9A">
        <w:rPr>
          <w:rFonts w:ascii="Times New Roman" w:hAnsi="Times New Roman"/>
          <w:b/>
        </w:rPr>
        <w:t xml:space="preserve">be </w:t>
      </w:r>
      <w:r w:rsidRPr="009F603D">
        <w:rPr>
          <w:rFonts w:ascii="Times New Roman" w:hAnsi="Times New Roman"/>
          <w:b/>
        </w:rPr>
        <w:t>receive</w:t>
      </w:r>
      <w:r w:rsidR="009A1B9A">
        <w:rPr>
          <w:rFonts w:ascii="Times New Roman" w:hAnsi="Times New Roman"/>
          <w:b/>
        </w:rPr>
        <w:t>d</w:t>
      </w:r>
      <w:r w:rsidRPr="009F603D">
        <w:rPr>
          <w:rFonts w:ascii="Times New Roman" w:hAnsi="Times New Roman"/>
          <w:b/>
        </w:rPr>
        <w:t xml:space="preserve"> before PO reception</w:t>
      </w:r>
      <w:bookmarkEnd w:id="19"/>
    </w:p>
    <w:tbl>
      <w:tblPr>
        <w:tblStyle w:val="af6"/>
        <w:tblW w:w="0" w:type="auto"/>
        <w:jc w:val="center"/>
        <w:tblLook w:val="04A0" w:firstRow="1" w:lastRow="0" w:firstColumn="1" w:lastColumn="0" w:noHBand="0" w:noVBand="1"/>
      </w:tblPr>
      <w:tblGrid>
        <w:gridCol w:w="1271"/>
        <w:gridCol w:w="2268"/>
        <w:gridCol w:w="4913"/>
      </w:tblGrid>
      <w:tr w:rsidR="00DB22EF" w14:paraId="66AB43B0" w14:textId="77777777" w:rsidTr="00E912E2">
        <w:trPr>
          <w:trHeight w:val="683"/>
          <w:jc w:val="center"/>
        </w:trPr>
        <w:tc>
          <w:tcPr>
            <w:tcW w:w="1271" w:type="dxa"/>
            <w:vAlign w:val="center"/>
          </w:tcPr>
          <w:p w14:paraId="20D9866E" w14:textId="77777777" w:rsidR="00DB22EF" w:rsidRDefault="00DB22EF" w:rsidP="00E912E2">
            <w:pPr>
              <w:pStyle w:val="TAL"/>
              <w:jc w:val="center"/>
              <w:rPr>
                <w:rFonts w:ascii="Times New Roman" w:eastAsiaTheme="minorEastAsia" w:hAnsi="Times New Roman"/>
                <w:b/>
                <w:sz w:val="20"/>
                <w:lang w:val="en-US" w:eastAsia="zh-CN"/>
              </w:rPr>
            </w:pPr>
            <w:r>
              <w:rPr>
                <w:rFonts w:ascii="Times New Roman" w:eastAsiaTheme="minorEastAsia" w:hAnsi="Times New Roman" w:hint="eastAsia"/>
                <w:b/>
                <w:sz w:val="20"/>
                <w:lang w:val="en-US" w:eastAsia="zh-CN"/>
              </w:rPr>
              <w:t>C</w:t>
            </w:r>
            <w:r>
              <w:rPr>
                <w:rFonts w:ascii="Times New Roman" w:eastAsiaTheme="minorEastAsia" w:hAnsi="Times New Roman"/>
                <w:b/>
                <w:sz w:val="20"/>
                <w:lang w:val="en-US" w:eastAsia="zh-CN"/>
              </w:rPr>
              <w:t>ases</w:t>
            </w:r>
          </w:p>
        </w:tc>
        <w:tc>
          <w:tcPr>
            <w:tcW w:w="2268" w:type="dxa"/>
            <w:vAlign w:val="center"/>
          </w:tcPr>
          <w:p w14:paraId="5406E1A2" w14:textId="77777777" w:rsidR="00DB22EF" w:rsidRDefault="00DB22EF" w:rsidP="00E912E2">
            <w:pPr>
              <w:pStyle w:val="TAL"/>
              <w:jc w:val="center"/>
              <w:rPr>
                <w:rFonts w:ascii="Times New Roman" w:eastAsiaTheme="minorEastAsia" w:hAnsi="Times New Roman"/>
                <w:b/>
                <w:sz w:val="20"/>
                <w:lang w:val="en-US" w:eastAsia="zh-CN"/>
              </w:rPr>
            </w:pPr>
            <w:r>
              <w:rPr>
                <w:rFonts w:ascii="Times New Roman" w:eastAsiaTheme="minorEastAsia" w:hAnsi="Times New Roman" w:hint="eastAsia"/>
                <w:b/>
                <w:sz w:val="20"/>
                <w:lang w:val="en-US" w:eastAsia="zh-CN"/>
              </w:rPr>
              <w:t>P</w:t>
            </w:r>
            <w:r>
              <w:rPr>
                <w:rFonts w:ascii="Times New Roman" w:eastAsiaTheme="minorEastAsia" w:hAnsi="Times New Roman"/>
                <w:b/>
                <w:sz w:val="20"/>
                <w:lang w:val="en-US" w:eastAsia="zh-CN"/>
              </w:rPr>
              <w:t>EI type</w:t>
            </w:r>
          </w:p>
        </w:tc>
        <w:tc>
          <w:tcPr>
            <w:tcW w:w="4913" w:type="dxa"/>
            <w:vAlign w:val="center"/>
          </w:tcPr>
          <w:p w14:paraId="270ADC1E" w14:textId="77777777" w:rsidR="00DB22EF" w:rsidRPr="00EC3B0D" w:rsidRDefault="00DB22EF" w:rsidP="00E912E2">
            <w:pPr>
              <w:pStyle w:val="TAL"/>
              <w:jc w:val="center"/>
              <w:rPr>
                <w:rFonts w:ascii="Times New Roman" w:hAnsi="Times New Roman"/>
                <w:b/>
                <w:sz w:val="20"/>
                <w:lang w:val="en-US"/>
              </w:rPr>
            </w:pPr>
            <w:r>
              <w:rPr>
                <w:rFonts w:ascii="Times New Roman" w:hAnsi="Times New Roman"/>
                <w:b/>
                <w:sz w:val="20"/>
                <w:lang w:val="en-US"/>
              </w:rPr>
              <w:t>The number of SSB burst need to be received before PO reception</w:t>
            </w:r>
          </w:p>
        </w:tc>
      </w:tr>
      <w:tr w:rsidR="00DB22EF" w14:paraId="2C23B0D6" w14:textId="77777777" w:rsidTr="00E912E2">
        <w:trPr>
          <w:trHeight w:val="437"/>
          <w:jc w:val="center"/>
        </w:trPr>
        <w:tc>
          <w:tcPr>
            <w:tcW w:w="1271" w:type="dxa"/>
            <w:vMerge w:val="restart"/>
            <w:vAlign w:val="center"/>
          </w:tcPr>
          <w:p w14:paraId="53509A24" w14:textId="77777777" w:rsidR="00DB22EF" w:rsidRDefault="00DB22EF" w:rsidP="00E912E2">
            <w:pPr>
              <w:pStyle w:val="TAL"/>
              <w:jc w:val="center"/>
              <w:rPr>
                <w:rFonts w:ascii="Times New Roman" w:eastAsiaTheme="minorEastAsia" w:hAnsi="Times New Roman"/>
                <w:b/>
                <w:sz w:val="20"/>
                <w:lang w:val="en-US" w:eastAsia="zh-CN"/>
              </w:rPr>
            </w:pPr>
            <w:r>
              <w:rPr>
                <w:rFonts w:ascii="Times New Roman" w:eastAsiaTheme="minorEastAsia" w:hAnsi="Times New Roman"/>
                <w:b/>
                <w:sz w:val="20"/>
                <w:lang w:val="en-US" w:eastAsia="zh-CN"/>
              </w:rPr>
              <w:t>H</w:t>
            </w:r>
            <w:r>
              <w:rPr>
                <w:rFonts w:ascii="Times New Roman" w:eastAsiaTheme="minorEastAsia" w:hAnsi="Times New Roman" w:hint="eastAsia"/>
                <w:b/>
                <w:sz w:val="20"/>
                <w:lang w:val="en-US" w:eastAsia="zh-CN"/>
              </w:rPr>
              <w:t>igh</w:t>
            </w:r>
            <w:r>
              <w:rPr>
                <w:rFonts w:ascii="Times New Roman" w:eastAsiaTheme="minorEastAsia" w:hAnsi="Times New Roman"/>
                <w:b/>
                <w:sz w:val="20"/>
                <w:lang w:val="en-US" w:eastAsia="zh-CN"/>
              </w:rPr>
              <w:t xml:space="preserve"> </w:t>
            </w:r>
            <w:r>
              <w:rPr>
                <w:rFonts w:ascii="Times New Roman" w:eastAsiaTheme="minorEastAsia" w:hAnsi="Times New Roman" w:hint="eastAsia"/>
                <w:b/>
                <w:sz w:val="20"/>
                <w:lang w:val="en-US" w:eastAsia="zh-CN"/>
              </w:rPr>
              <w:t>SINR</w:t>
            </w:r>
            <w:r>
              <w:rPr>
                <w:rFonts w:ascii="Times New Roman" w:eastAsiaTheme="minorEastAsia" w:hAnsi="Times New Roman"/>
                <w:b/>
                <w:sz w:val="20"/>
                <w:lang w:val="en-US" w:eastAsia="zh-CN"/>
              </w:rPr>
              <w:t xml:space="preserve"> </w:t>
            </w:r>
          </w:p>
        </w:tc>
        <w:tc>
          <w:tcPr>
            <w:tcW w:w="2268" w:type="dxa"/>
            <w:vMerge w:val="restart"/>
            <w:vAlign w:val="center"/>
          </w:tcPr>
          <w:p w14:paraId="563643CC" w14:textId="77777777" w:rsidR="00DB22EF" w:rsidRPr="009A6B8D" w:rsidRDefault="00DB22EF" w:rsidP="00E912E2">
            <w:pPr>
              <w:pStyle w:val="TAL"/>
              <w:jc w:val="center"/>
              <w:rPr>
                <w:rFonts w:ascii="Times New Roman" w:eastAsiaTheme="minorEastAsia" w:hAnsi="Times New Roman"/>
                <w:b/>
                <w:sz w:val="20"/>
                <w:lang w:val="en-US" w:eastAsia="zh-CN"/>
              </w:rPr>
            </w:pPr>
            <w:r>
              <w:rPr>
                <w:rFonts w:ascii="Times New Roman" w:eastAsiaTheme="minorEastAsia" w:hAnsi="Times New Roman" w:hint="eastAsia"/>
                <w:b/>
                <w:sz w:val="20"/>
                <w:lang w:val="en-US" w:eastAsia="zh-CN"/>
              </w:rPr>
              <w:t>D</w:t>
            </w:r>
            <w:r>
              <w:rPr>
                <w:rFonts w:ascii="Times New Roman" w:eastAsiaTheme="minorEastAsia" w:hAnsi="Times New Roman"/>
                <w:b/>
                <w:sz w:val="20"/>
                <w:lang w:val="en-US" w:eastAsia="zh-CN"/>
              </w:rPr>
              <w:t>CI-based PEI</w:t>
            </w:r>
          </w:p>
        </w:tc>
        <w:tc>
          <w:tcPr>
            <w:tcW w:w="4913" w:type="dxa"/>
            <w:vMerge w:val="restart"/>
            <w:vAlign w:val="center"/>
          </w:tcPr>
          <w:p w14:paraId="7AD3D873" w14:textId="77777777" w:rsidR="00DB22EF" w:rsidRPr="00EC3B0D" w:rsidRDefault="00DB22EF" w:rsidP="00E912E2">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1, not support RRM relaxation</w:t>
            </w:r>
          </w:p>
        </w:tc>
      </w:tr>
      <w:tr w:rsidR="00DB22EF" w14:paraId="78AD3664" w14:textId="77777777" w:rsidTr="00E912E2">
        <w:trPr>
          <w:trHeight w:val="230"/>
          <w:jc w:val="center"/>
        </w:trPr>
        <w:tc>
          <w:tcPr>
            <w:tcW w:w="1271" w:type="dxa"/>
            <w:vMerge/>
            <w:vAlign w:val="center"/>
          </w:tcPr>
          <w:p w14:paraId="7043BB5C" w14:textId="77777777" w:rsidR="00DB22EF" w:rsidRDefault="00DB22EF" w:rsidP="00E912E2">
            <w:pPr>
              <w:pStyle w:val="TAL"/>
              <w:jc w:val="center"/>
              <w:rPr>
                <w:rFonts w:ascii="Times New Roman" w:eastAsiaTheme="minorEastAsia" w:hAnsi="Times New Roman"/>
                <w:b/>
                <w:sz w:val="20"/>
                <w:lang w:val="en-US" w:eastAsia="zh-CN"/>
              </w:rPr>
            </w:pPr>
          </w:p>
        </w:tc>
        <w:tc>
          <w:tcPr>
            <w:tcW w:w="2268" w:type="dxa"/>
            <w:vMerge/>
            <w:vAlign w:val="center"/>
          </w:tcPr>
          <w:p w14:paraId="7177AC68" w14:textId="77777777" w:rsidR="00DB22EF" w:rsidRDefault="00DB22EF" w:rsidP="00E912E2">
            <w:pPr>
              <w:pStyle w:val="TAL"/>
              <w:jc w:val="center"/>
              <w:rPr>
                <w:rFonts w:ascii="Times New Roman" w:eastAsiaTheme="minorEastAsia" w:hAnsi="Times New Roman"/>
                <w:b/>
                <w:sz w:val="20"/>
                <w:lang w:val="en-US" w:eastAsia="zh-CN"/>
              </w:rPr>
            </w:pPr>
          </w:p>
        </w:tc>
        <w:tc>
          <w:tcPr>
            <w:tcW w:w="4913" w:type="dxa"/>
            <w:vMerge/>
            <w:vAlign w:val="center"/>
          </w:tcPr>
          <w:p w14:paraId="171E18E1" w14:textId="77777777" w:rsidR="00DB22EF" w:rsidRDefault="00DB22EF" w:rsidP="00E912E2">
            <w:pPr>
              <w:pStyle w:val="TAL"/>
              <w:jc w:val="center"/>
              <w:rPr>
                <w:rFonts w:ascii="Times New Roman" w:eastAsiaTheme="minorEastAsia" w:hAnsi="Times New Roman"/>
                <w:sz w:val="20"/>
                <w:lang w:val="en-US" w:eastAsia="zh-CN"/>
              </w:rPr>
            </w:pPr>
          </w:p>
        </w:tc>
      </w:tr>
      <w:tr w:rsidR="00DB22EF" w14:paraId="0EBF7B61" w14:textId="77777777" w:rsidTr="00E912E2">
        <w:trPr>
          <w:trHeight w:val="230"/>
          <w:jc w:val="center"/>
        </w:trPr>
        <w:tc>
          <w:tcPr>
            <w:tcW w:w="1271" w:type="dxa"/>
            <w:vMerge/>
            <w:vAlign w:val="center"/>
          </w:tcPr>
          <w:p w14:paraId="280CA58C" w14:textId="77777777" w:rsidR="00DB22EF" w:rsidRDefault="00DB22EF" w:rsidP="00E912E2">
            <w:pPr>
              <w:pStyle w:val="TAL"/>
              <w:jc w:val="center"/>
              <w:rPr>
                <w:rFonts w:ascii="Times New Roman" w:eastAsiaTheme="minorEastAsia" w:hAnsi="Times New Roman"/>
                <w:b/>
                <w:sz w:val="20"/>
                <w:lang w:val="en-US" w:eastAsia="zh-CN"/>
              </w:rPr>
            </w:pPr>
          </w:p>
        </w:tc>
        <w:tc>
          <w:tcPr>
            <w:tcW w:w="2268" w:type="dxa"/>
            <w:vMerge w:val="restart"/>
            <w:vAlign w:val="center"/>
          </w:tcPr>
          <w:p w14:paraId="0837B239" w14:textId="77777777" w:rsidR="00DB22EF" w:rsidRDefault="00DB22EF" w:rsidP="00E912E2">
            <w:pPr>
              <w:pStyle w:val="TAL"/>
              <w:jc w:val="center"/>
              <w:rPr>
                <w:rFonts w:ascii="Times New Roman" w:eastAsiaTheme="minorEastAsia" w:hAnsi="Times New Roman"/>
                <w:b/>
                <w:sz w:val="20"/>
                <w:lang w:val="en-US" w:eastAsia="zh-CN"/>
              </w:rPr>
            </w:pPr>
            <w:r>
              <w:rPr>
                <w:rFonts w:ascii="Times New Roman" w:eastAsiaTheme="minorEastAsia" w:hAnsi="Times New Roman"/>
                <w:b/>
                <w:sz w:val="20"/>
                <w:lang w:val="en-US" w:eastAsia="zh-CN"/>
              </w:rPr>
              <w:t>Sequence-based PEI</w:t>
            </w:r>
          </w:p>
        </w:tc>
        <w:tc>
          <w:tcPr>
            <w:tcW w:w="4913" w:type="dxa"/>
            <w:vMerge w:val="restart"/>
            <w:vAlign w:val="center"/>
          </w:tcPr>
          <w:p w14:paraId="5BBCD753" w14:textId="77777777" w:rsidR="00DB22EF" w:rsidRDefault="00DB22EF" w:rsidP="00E912E2">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1, without RRM relaxation</w:t>
            </w:r>
          </w:p>
          <w:p w14:paraId="769D61D7" w14:textId="77777777" w:rsidR="00DB22EF" w:rsidRDefault="00DB22EF" w:rsidP="00E912E2">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r>
              <w:rPr>
                <w:rFonts w:ascii="Times New Roman" w:eastAsiaTheme="minorEastAsia" w:hAnsi="Times New Roman"/>
                <w:sz w:val="20"/>
                <w:lang w:val="en-US" w:eastAsia="zh-CN"/>
              </w:rPr>
              <w:t xml:space="preserve"> (3/4) and 1 (1/4), with RRM relaxation</w:t>
            </w:r>
          </w:p>
        </w:tc>
      </w:tr>
      <w:tr w:rsidR="00DB22EF" w14:paraId="051A0216" w14:textId="77777777" w:rsidTr="00E912E2">
        <w:trPr>
          <w:trHeight w:val="230"/>
          <w:jc w:val="center"/>
        </w:trPr>
        <w:tc>
          <w:tcPr>
            <w:tcW w:w="1271" w:type="dxa"/>
            <w:vMerge/>
            <w:vAlign w:val="center"/>
          </w:tcPr>
          <w:p w14:paraId="62ECFEE5" w14:textId="77777777" w:rsidR="00DB22EF" w:rsidRDefault="00DB22EF" w:rsidP="00E912E2">
            <w:pPr>
              <w:pStyle w:val="TAL"/>
              <w:jc w:val="center"/>
              <w:rPr>
                <w:rFonts w:ascii="Times New Roman" w:eastAsiaTheme="minorEastAsia" w:hAnsi="Times New Roman"/>
                <w:b/>
                <w:sz w:val="20"/>
                <w:lang w:val="en-US" w:eastAsia="zh-CN"/>
              </w:rPr>
            </w:pPr>
          </w:p>
        </w:tc>
        <w:tc>
          <w:tcPr>
            <w:tcW w:w="2268" w:type="dxa"/>
            <w:vMerge/>
            <w:vAlign w:val="center"/>
          </w:tcPr>
          <w:p w14:paraId="38FB7C0C" w14:textId="77777777" w:rsidR="00DB22EF" w:rsidRDefault="00DB22EF" w:rsidP="00E912E2">
            <w:pPr>
              <w:pStyle w:val="TAL"/>
              <w:jc w:val="center"/>
              <w:rPr>
                <w:rFonts w:ascii="Times New Roman" w:eastAsiaTheme="minorEastAsia" w:hAnsi="Times New Roman"/>
                <w:b/>
                <w:sz w:val="20"/>
                <w:lang w:val="en-US" w:eastAsia="zh-CN"/>
              </w:rPr>
            </w:pPr>
          </w:p>
        </w:tc>
        <w:tc>
          <w:tcPr>
            <w:tcW w:w="4913" w:type="dxa"/>
            <w:vMerge/>
            <w:vAlign w:val="center"/>
          </w:tcPr>
          <w:p w14:paraId="22D29E92" w14:textId="77777777" w:rsidR="00DB22EF" w:rsidRDefault="00DB22EF" w:rsidP="00E912E2">
            <w:pPr>
              <w:pStyle w:val="TAL"/>
              <w:jc w:val="center"/>
              <w:rPr>
                <w:rFonts w:ascii="Times New Roman" w:eastAsiaTheme="minorEastAsia" w:hAnsi="Times New Roman"/>
                <w:sz w:val="20"/>
                <w:lang w:val="en-US" w:eastAsia="zh-CN"/>
              </w:rPr>
            </w:pPr>
          </w:p>
        </w:tc>
      </w:tr>
      <w:tr w:rsidR="00DB22EF" w14:paraId="047236C3" w14:textId="77777777" w:rsidTr="00E912E2">
        <w:trPr>
          <w:trHeight w:val="230"/>
          <w:jc w:val="center"/>
        </w:trPr>
        <w:tc>
          <w:tcPr>
            <w:tcW w:w="1271" w:type="dxa"/>
            <w:vMerge w:val="restart"/>
            <w:vAlign w:val="center"/>
          </w:tcPr>
          <w:p w14:paraId="51CEBE90" w14:textId="77777777" w:rsidR="00DB22EF" w:rsidRDefault="00DB22EF" w:rsidP="00E912E2">
            <w:pPr>
              <w:pStyle w:val="TAL"/>
              <w:jc w:val="center"/>
              <w:rPr>
                <w:rFonts w:ascii="Times New Roman" w:eastAsiaTheme="minorEastAsia" w:hAnsi="Times New Roman"/>
                <w:b/>
                <w:sz w:val="20"/>
                <w:lang w:val="en-US" w:eastAsia="zh-CN"/>
              </w:rPr>
            </w:pPr>
            <w:r>
              <w:rPr>
                <w:rFonts w:ascii="Times New Roman" w:eastAsiaTheme="minorEastAsia" w:hAnsi="Times New Roman" w:hint="eastAsia"/>
                <w:b/>
                <w:sz w:val="20"/>
                <w:lang w:val="en-US" w:eastAsia="zh-CN"/>
              </w:rPr>
              <w:t>Low</w:t>
            </w:r>
            <w:r>
              <w:rPr>
                <w:rFonts w:ascii="Times New Roman" w:eastAsiaTheme="minorEastAsia" w:hAnsi="Times New Roman"/>
                <w:b/>
                <w:sz w:val="20"/>
                <w:lang w:val="en-US" w:eastAsia="zh-CN"/>
              </w:rPr>
              <w:t xml:space="preserve"> </w:t>
            </w:r>
            <w:r>
              <w:rPr>
                <w:rFonts w:ascii="Times New Roman" w:eastAsiaTheme="minorEastAsia" w:hAnsi="Times New Roman" w:hint="eastAsia"/>
                <w:b/>
                <w:sz w:val="20"/>
                <w:lang w:val="en-US" w:eastAsia="zh-CN"/>
              </w:rPr>
              <w:t>SINR</w:t>
            </w:r>
            <w:r>
              <w:rPr>
                <w:rFonts w:ascii="Times New Roman" w:eastAsiaTheme="minorEastAsia" w:hAnsi="Times New Roman"/>
                <w:b/>
                <w:sz w:val="20"/>
                <w:lang w:val="en-US" w:eastAsia="zh-CN"/>
              </w:rPr>
              <w:t xml:space="preserve"> </w:t>
            </w:r>
          </w:p>
        </w:tc>
        <w:tc>
          <w:tcPr>
            <w:tcW w:w="2268" w:type="dxa"/>
            <w:vMerge w:val="restart"/>
            <w:vAlign w:val="center"/>
          </w:tcPr>
          <w:p w14:paraId="0371797A" w14:textId="77777777" w:rsidR="00DB22EF" w:rsidRPr="009A6B8D" w:rsidRDefault="00DB22EF" w:rsidP="00E912E2">
            <w:pPr>
              <w:pStyle w:val="TAL"/>
              <w:jc w:val="center"/>
              <w:rPr>
                <w:rFonts w:ascii="Times New Roman" w:eastAsiaTheme="minorEastAsia" w:hAnsi="Times New Roman"/>
                <w:b/>
                <w:sz w:val="20"/>
                <w:lang w:val="en-US" w:eastAsia="zh-CN"/>
              </w:rPr>
            </w:pPr>
            <w:r>
              <w:rPr>
                <w:rFonts w:ascii="Times New Roman" w:eastAsiaTheme="minorEastAsia" w:hAnsi="Times New Roman" w:hint="eastAsia"/>
                <w:b/>
                <w:sz w:val="20"/>
                <w:lang w:val="en-US" w:eastAsia="zh-CN"/>
              </w:rPr>
              <w:t>D</w:t>
            </w:r>
            <w:r>
              <w:rPr>
                <w:rFonts w:ascii="Times New Roman" w:eastAsiaTheme="minorEastAsia" w:hAnsi="Times New Roman"/>
                <w:b/>
                <w:sz w:val="20"/>
                <w:lang w:val="en-US" w:eastAsia="zh-CN"/>
              </w:rPr>
              <w:t>CI-based PEI</w:t>
            </w:r>
          </w:p>
        </w:tc>
        <w:tc>
          <w:tcPr>
            <w:tcW w:w="4913" w:type="dxa"/>
            <w:vMerge w:val="restart"/>
            <w:vAlign w:val="center"/>
          </w:tcPr>
          <w:p w14:paraId="334DE4A9" w14:textId="77777777" w:rsidR="00DB22EF" w:rsidRDefault="00DB22EF" w:rsidP="00E912E2">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 when PEI indicates to go to sleep (GTS);</w:t>
            </w:r>
          </w:p>
          <w:p w14:paraId="4E49E8BB" w14:textId="05374DA4" w:rsidR="00DB22EF" w:rsidRPr="00EC3B0D" w:rsidRDefault="00DB22EF" w:rsidP="00E912E2">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 xml:space="preserve"> or 3, when PEI indicates to wake up.</w:t>
            </w:r>
          </w:p>
        </w:tc>
      </w:tr>
      <w:tr w:rsidR="00DB22EF" w14:paraId="48EFB325" w14:textId="77777777" w:rsidTr="00E912E2">
        <w:trPr>
          <w:trHeight w:val="230"/>
          <w:jc w:val="center"/>
        </w:trPr>
        <w:tc>
          <w:tcPr>
            <w:tcW w:w="1271" w:type="dxa"/>
            <w:vMerge/>
            <w:vAlign w:val="center"/>
          </w:tcPr>
          <w:p w14:paraId="2CAB8EBD" w14:textId="77777777" w:rsidR="00DB22EF" w:rsidRDefault="00DB22EF" w:rsidP="00E912E2">
            <w:pPr>
              <w:pStyle w:val="TAL"/>
              <w:jc w:val="center"/>
              <w:rPr>
                <w:rFonts w:ascii="Times New Roman" w:eastAsiaTheme="minorEastAsia" w:hAnsi="Times New Roman"/>
                <w:b/>
                <w:sz w:val="20"/>
                <w:lang w:val="en-US" w:eastAsia="zh-CN"/>
              </w:rPr>
            </w:pPr>
          </w:p>
        </w:tc>
        <w:tc>
          <w:tcPr>
            <w:tcW w:w="2268" w:type="dxa"/>
            <w:vMerge/>
            <w:vAlign w:val="center"/>
          </w:tcPr>
          <w:p w14:paraId="4C8FAF78" w14:textId="77777777" w:rsidR="00DB22EF" w:rsidRDefault="00DB22EF" w:rsidP="00E912E2">
            <w:pPr>
              <w:pStyle w:val="TAL"/>
              <w:jc w:val="center"/>
              <w:rPr>
                <w:rFonts w:ascii="Times New Roman" w:eastAsiaTheme="minorEastAsia" w:hAnsi="Times New Roman"/>
                <w:b/>
                <w:sz w:val="20"/>
                <w:lang w:val="en-US" w:eastAsia="zh-CN"/>
              </w:rPr>
            </w:pPr>
          </w:p>
        </w:tc>
        <w:tc>
          <w:tcPr>
            <w:tcW w:w="4913" w:type="dxa"/>
            <w:vMerge/>
            <w:vAlign w:val="center"/>
          </w:tcPr>
          <w:p w14:paraId="3F4B5B05" w14:textId="77777777" w:rsidR="00DB22EF" w:rsidRDefault="00DB22EF" w:rsidP="00E912E2">
            <w:pPr>
              <w:pStyle w:val="TAL"/>
              <w:jc w:val="center"/>
              <w:rPr>
                <w:rFonts w:ascii="Times New Roman" w:eastAsiaTheme="minorEastAsia" w:hAnsi="Times New Roman"/>
                <w:sz w:val="20"/>
                <w:lang w:val="en-US" w:eastAsia="zh-CN"/>
              </w:rPr>
            </w:pPr>
          </w:p>
        </w:tc>
      </w:tr>
      <w:tr w:rsidR="00DB22EF" w14:paraId="45330F70" w14:textId="77777777" w:rsidTr="00E912E2">
        <w:trPr>
          <w:trHeight w:val="230"/>
          <w:jc w:val="center"/>
        </w:trPr>
        <w:tc>
          <w:tcPr>
            <w:tcW w:w="1271" w:type="dxa"/>
            <w:vMerge/>
            <w:vAlign w:val="center"/>
          </w:tcPr>
          <w:p w14:paraId="2EB87499" w14:textId="77777777" w:rsidR="00DB22EF" w:rsidRDefault="00DB22EF" w:rsidP="00E912E2">
            <w:pPr>
              <w:pStyle w:val="TAL"/>
              <w:jc w:val="center"/>
              <w:rPr>
                <w:rFonts w:ascii="Times New Roman" w:eastAsiaTheme="minorEastAsia" w:hAnsi="Times New Roman"/>
                <w:b/>
                <w:sz w:val="20"/>
                <w:lang w:val="en-US" w:eastAsia="zh-CN"/>
              </w:rPr>
            </w:pPr>
          </w:p>
        </w:tc>
        <w:tc>
          <w:tcPr>
            <w:tcW w:w="2268" w:type="dxa"/>
            <w:vMerge w:val="restart"/>
            <w:vAlign w:val="center"/>
          </w:tcPr>
          <w:p w14:paraId="755DE978" w14:textId="77777777" w:rsidR="00DB22EF" w:rsidRDefault="00DB22EF" w:rsidP="00E912E2">
            <w:pPr>
              <w:pStyle w:val="TAL"/>
              <w:jc w:val="center"/>
              <w:rPr>
                <w:rFonts w:ascii="Times New Roman" w:eastAsiaTheme="minorEastAsia" w:hAnsi="Times New Roman"/>
                <w:b/>
                <w:sz w:val="20"/>
                <w:lang w:val="en-US" w:eastAsia="zh-CN"/>
              </w:rPr>
            </w:pPr>
            <w:r>
              <w:rPr>
                <w:rFonts w:ascii="Times New Roman" w:eastAsiaTheme="minorEastAsia" w:hAnsi="Times New Roman"/>
                <w:b/>
                <w:sz w:val="20"/>
                <w:lang w:val="en-US" w:eastAsia="zh-CN"/>
              </w:rPr>
              <w:t>Sequence-based PEI</w:t>
            </w:r>
          </w:p>
        </w:tc>
        <w:tc>
          <w:tcPr>
            <w:tcW w:w="4913" w:type="dxa"/>
            <w:vMerge w:val="restart"/>
            <w:vAlign w:val="center"/>
          </w:tcPr>
          <w:p w14:paraId="2ED2A345" w14:textId="77777777" w:rsidR="00DB22EF" w:rsidRDefault="00DB22EF" w:rsidP="00E912E2">
            <w:pPr>
              <w:pStyle w:val="TAL"/>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1, when PEI indicates to go to sleep (GTS);</w:t>
            </w:r>
          </w:p>
          <w:p w14:paraId="61CE5F83" w14:textId="35AA39E9" w:rsidR="00DB22EF" w:rsidRDefault="00DB22EF" w:rsidP="00E912E2">
            <w:pPr>
              <w:pStyle w:val="TAL"/>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 xml:space="preserve"> or 2, when PEI indicates to wake up (i.e. to skip the first SSB burst);</w:t>
            </w:r>
          </w:p>
        </w:tc>
      </w:tr>
      <w:tr w:rsidR="00DB22EF" w14:paraId="58B34143" w14:textId="77777777" w:rsidTr="00E912E2">
        <w:trPr>
          <w:trHeight w:val="230"/>
          <w:jc w:val="center"/>
        </w:trPr>
        <w:tc>
          <w:tcPr>
            <w:tcW w:w="1271" w:type="dxa"/>
            <w:vMerge/>
            <w:vAlign w:val="center"/>
          </w:tcPr>
          <w:p w14:paraId="52E41646" w14:textId="77777777" w:rsidR="00DB22EF" w:rsidRDefault="00DB22EF" w:rsidP="00E912E2">
            <w:pPr>
              <w:pStyle w:val="TAL"/>
              <w:jc w:val="center"/>
              <w:rPr>
                <w:rFonts w:ascii="Times New Roman" w:eastAsiaTheme="minorEastAsia" w:hAnsi="Times New Roman"/>
                <w:b/>
                <w:sz w:val="20"/>
                <w:lang w:val="en-US" w:eastAsia="zh-CN"/>
              </w:rPr>
            </w:pPr>
          </w:p>
        </w:tc>
        <w:tc>
          <w:tcPr>
            <w:tcW w:w="2268" w:type="dxa"/>
            <w:vMerge/>
            <w:vAlign w:val="center"/>
          </w:tcPr>
          <w:p w14:paraId="13376C6D" w14:textId="77777777" w:rsidR="00DB22EF" w:rsidRDefault="00DB22EF" w:rsidP="00E912E2">
            <w:pPr>
              <w:pStyle w:val="TAL"/>
              <w:jc w:val="center"/>
              <w:rPr>
                <w:rFonts w:ascii="Times New Roman" w:eastAsiaTheme="minorEastAsia" w:hAnsi="Times New Roman"/>
                <w:b/>
                <w:sz w:val="20"/>
                <w:lang w:val="en-US" w:eastAsia="zh-CN"/>
              </w:rPr>
            </w:pPr>
          </w:p>
        </w:tc>
        <w:tc>
          <w:tcPr>
            <w:tcW w:w="4913" w:type="dxa"/>
            <w:vMerge/>
            <w:vAlign w:val="center"/>
          </w:tcPr>
          <w:p w14:paraId="504741C7" w14:textId="77777777" w:rsidR="00DB22EF" w:rsidRDefault="00DB22EF" w:rsidP="00E912E2">
            <w:pPr>
              <w:pStyle w:val="TAL"/>
              <w:jc w:val="center"/>
              <w:rPr>
                <w:rFonts w:ascii="Times New Roman" w:eastAsiaTheme="minorEastAsia" w:hAnsi="Times New Roman"/>
                <w:sz w:val="20"/>
                <w:lang w:val="en-US" w:eastAsia="zh-CN"/>
              </w:rPr>
            </w:pPr>
          </w:p>
        </w:tc>
      </w:tr>
    </w:tbl>
    <w:p w14:paraId="00700153" w14:textId="77777777" w:rsidR="00DB22EF" w:rsidRPr="00DB22EF" w:rsidRDefault="00DB22EF" w:rsidP="00DB22EF">
      <w:pPr>
        <w:rPr>
          <w:rFonts w:eastAsia="宋体"/>
          <w:lang w:eastAsia="zh-CN"/>
        </w:rPr>
      </w:pPr>
    </w:p>
    <w:p w14:paraId="33824FB4" w14:textId="3FB80881" w:rsidR="005369E7" w:rsidRDefault="00E05DE5" w:rsidP="00510757">
      <w:pPr>
        <w:jc w:val="center"/>
      </w:pPr>
      <w:r>
        <w:object w:dxaOrig="21441" w:dyaOrig="14571" w14:anchorId="2938748C">
          <v:shape id="_x0000_i1027" type="#_x0000_t75" style="width:399.75pt;height:273pt" o:ole="">
            <v:imagedata r:id="rId19" o:title=""/>
          </v:shape>
          <o:OLEObject Type="Embed" ProgID="Visio.Drawing.15" ShapeID="_x0000_i1027" DrawAspect="Content" ObjectID="_1672506911" r:id="rId20"/>
        </w:object>
      </w:r>
    </w:p>
    <w:p w14:paraId="1B75CB9E" w14:textId="383EFC71" w:rsidR="00D03066" w:rsidRPr="001F424F" w:rsidRDefault="00D03066" w:rsidP="00D03066">
      <w:pPr>
        <w:pStyle w:val="a7"/>
        <w:jc w:val="center"/>
        <w:rPr>
          <w:rFonts w:ascii="Times New Roman" w:hAnsi="Times New Roman"/>
          <w:b/>
        </w:rPr>
      </w:pPr>
      <w:bookmarkStart w:id="20" w:name="OLE_LINK3"/>
      <w:bookmarkStart w:id="21" w:name="OLE_LINK4"/>
      <w:r w:rsidRPr="001F424F">
        <w:rPr>
          <w:rFonts w:ascii="Times New Roman" w:hAnsi="Times New Roman"/>
          <w:b/>
        </w:rPr>
        <w:t xml:space="preserve">Figure </w:t>
      </w:r>
      <w:r w:rsidR="00FD0009">
        <w:rPr>
          <w:rFonts w:ascii="Times New Roman" w:hAnsi="Times New Roman"/>
          <w:b/>
        </w:rPr>
        <w:t>6</w:t>
      </w:r>
      <w:r w:rsidRPr="001F424F">
        <w:rPr>
          <w:rFonts w:ascii="Times New Roman" w:hAnsi="Times New Roman"/>
          <w:b/>
        </w:rPr>
        <w:t>:</w:t>
      </w:r>
      <w:r>
        <w:rPr>
          <w:rFonts w:ascii="Times New Roman" w:hAnsi="Times New Roman"/>
          <w:b/>
        </w:rPr>
        <w:t xml:space="preserve"> Power</w:t>
      </w:r>
      <w:r w:rsidRPr="001F424F">
        <w:rPr>
          <w:rFonts w:ascii="Times New Roman" w:eastAsiaTheme="minorEastAsia" w:hAnsi="Times New Roman"/>
          <w:b/>
          <w:lang w:eastAsia="zh-CN"/>
        </w:rPr>
        <w:t xml:space="preserve"> </w:t>
      </w:r>
      <w:r>
        <w:rPr>
          <w:rFonts w:ascii="Times New Roman" w:eastAsiaTheme="minorEastAsia" w:hAnsi="Times New Roman"/>
          <w:b/>
          <w:lang w:eastAsia="zh-CN"/>
        </w:rPr>
        <w:t xml:space="preserve">processing </w:t>
      </w:r>
      <w:r w:rsidRPr="001F424F">
        <w:rPr>
          <w:rFonts w:ascii="Times New Roman" w:eastAsiaTheme="minorEastAsia" w:hAnsi="Times New Roman"/>
          <w:b/>
          <w:lang w:eastAsia="zh-CN"/>
        </w:rPr>
        <w:t xml:space="preserve">model </w:t>
      </w:r>
      <w:r>
        <w:rPr>
          <w:rFonts w:ascii="Times New Roman" w:eastAsiaTheme="minorEastAsia" w:hAnsi="Times New Roman"/>
          <w:b/>
          <w:lang w:eastAsia="zh-CN"/>
        </w:rPr>
        <w:t>for Sequence-based PEI.</w:t>
      </w:r>
    </w:p>
    <w:p w14:paraId="0E939674" w14:textId="16F96CC2" w:rsidR="00BC46E9" w:rsidRDefault="00E05DE5" w:rsidP="00510757">
      <w:pPr>
        <w:jc w:val="center"/>
      </w:pPr>
      <w:r>
        <w:object w:dxaOrig="21441" w:dyaOrig="14571" w14:anchorId="4EFFA7C6">
          <v:shape id="_x0000_i1028" type="#_x0000_t75" style="width:399.75pt;height:273pt" o:ole="">
            <v:imagedata r:id="rId21" o:title=""/>
          </v:shape>
          <o:OLEObject Type="Embed" ProgID="Visio.Drawing.15" ShapeID="_x0000_i1028" DrawAspect="Content" ObjectID="_1672506912" r:id="rId22"/>
        </w:object>
      </w:r>
      <w:bookmarkEnd w:id="20"/>
      <w:bookmarkEnd w:id="21"/>
    </w:p>
    <w:p w14:paraId="360A71E1" w14:textId="5A388FDD" w:rsidR="00242335" w:rsidRDefault="001F424F" w:rsidP="001F424F">
      <w:pPr>
        <w:pStyle w:val="a7"/>
        <w:jc w:val="center"/>
        <w:rPr>
          <w:rFonts w:ascii="Times New Roman" w:eastAsiaTheme="minorEastAsia" w:hAnsi="Times New Roman"/>
          <w:b/>
          <w:lang w:eastAsia="zh-CN"/>
        </w:rPr>
      </w:pPr>
      <w:bookmarkStart w:id="22" w:name="_Ref47347487"/>
      <w:r w:rsidRPr="001F424F">
        <w:rPr>
          <w:rFonts w:ascii="Times New Roman" w:hAnsi="Times New Roman"/>
          <w:b/>
        </w:rPr>
        <w:t xml:space="preserve">Figure </w:t>
      </w:r>
      <w:bookmarkEnd w:id="22"/>
      <w:r w:rsidR="00FD0009">
        <w:rPr>
          <w:rFonts w:ascii="Times New Roman" w:hAnsi="Times New Roman"/>
          <w:b/>
        </w:rPr>
        <w:t>7</w:t>
      </w:r>
      <w:r w:rsidRPr="001F424F">
        <w:rPr>
          <w:rFonts w:ascii="Times New Roman" w:hAnsi="Times New Roman"/>
          <w:b/>
        </w:rPr>
        <w:t>:</w:t>
      </w:r>
      <w:bookmarkStart w:id="23" w:name="_Hlk60853990"/>
      <w:r w:rsidR="00D03066">
        <w:rPr>
          <w:rFonts w:ascii="Times New Roman" w:hAnsi="Times New Roman"/>
          <w:b/>
        </w:rPr>
        <w:t xml:space="preserve"> P</w:t>
      </w:r>
      <w:r w:rsidR="00647800">
        <w:rPr>
          <w:rFonts w:ascii="Times New Roman" w:hAnsi="Times New Roman"/>
          <w:b/>
        </w:rPr>
        <w:t>ower</w:t>
      </w:r>
      <w:r w:rsidR="00242335" w:rsidRPr="001F424F">
        <w:rPr>
          <w:rFonts w:ascii="Times New Roman" w:eastAsiaTheme="minorEastAsia" w:hAnsi="Times New Roman"/>
          <w:b/>
          <w:lang w:eastAsia="zh-CN"/>
        </w:rPr>
        <w:t xml:space="preserve"> </w:t>
      </w:r>
      <w:r w:rsidR="00D03066">
        <w:rPr>
          <w:rFonts w:ascii="Times New Roman" w:eastAsiaTheme="minorEastAsia" w:hAnsi="Times New Roman"/>
          <w:b/>
          <w:lang w:eastAsia="zh-CN"/>
        </w:rPr>
        <w:t xml:space="preserve">processing </w:t>
      </w:r>
      <w:r w:rsidR="00242335" w:rsidRPr="001F424F">
        <w:rPr>
          <w:rFonts w:ascii="Times New Roman" w:eastAsiaTheme="minorEastAsia" w:hAnsi="Times New Roman"/>
          <w:b/>
          <w:lang w:eastAsia="zh-CN"/>
        </w:rPr>
        <w:t xml:space="preserve">model </w:t>
      </w:r>
      <w:r w:rsidR="00647800">
        <w:rPr>
          <w:rFonts w:ascii="Times New Roman" w:eastAsiaTheme="minorEastAsia" w:hAnsi="Times New Roman"/>
          <w:b/>
          <w:lang w:eastAsia="zh-CN"/>
        </w:rPr>
        <w:t xml:space="preserve">for </w:t>
      </w:r>
      <w:r w:rsidR="000C5B54">
        <w:rPr>
          <w:rFonts w:ascii="Times New Roman" w:eastAsiaTheme="minorEastAsia" w:hAnsi="Times New Roman"/>
          <w:b/>
          <w:lang w:eastAsia="zh-CN"/>
        </w:rPr>
        <w:t>DCI-based PEI</w:t>
      </w:r>
      <w:bookmarkEnd w:id="23"/>
      <w:r w:rsidR="000C5B54">
        <w:rPr>
          <w:rFonts w:ascii="Times New Roman" w:eastAsiaTheme="minorEastAsia" w:hAnsi="Times New Roman"/>
          <w:b/>
          <w:lang w:eastAsia="zh-CN"/>
        </w:rPr>
        <w:t>.</w:t>
      </w:r>
    </w:p>
    <w:p w14:paraId="1AB78C73" w14:textId="77777777" w:rsidR="00742301" w:rsidRDefault="00742301" w:rsidP="00742301">
      <w:pPr>
        <w:pStyle w:val="a7"/>
        <w:jc w:val="both"/>
        <w:rPr>
          <w:rFonts w:ascii="Times New Roman" w:eastAsia="宋体" w:hAnsi="Times New Roman"/>
          <w:lang w:eastAsia="zh-CN"/>
        </w:rPr>
      </w:pPr>
      <w:r w:rsidRPr="00853AA5">
        <w:rPr>
          <w:rFonts w:ascii="Times New Roman" w:eastAsia="宋体" w:hAnsi="Times New Roman"/>
          <w:lang w:eastAsia="zh-CN"/>
        </w:rPr>
        <w:t xml:space="preserve">To </w:t>
      </w:r>
      <w:r>
        <w:rPr>
          <w:rFonts w:ascii="Times New Roman" w:eastAsia="宋体" w:hAnsi="Times New Roman"/>
          <w:lang w:eastAsia="zh-CN"/>
        </w:rPr>
        <w:t>summarize, there will be two potential benefits by using sequence-based PEI instead of DCI-based PEI:</w:t>
      </w:r>
    </w:p>
    <w:p w14:paraId="0E93D48C" w14:textId="77777777" w:rsidR="00742301" w:rsidRDefault="00742301" w:rsidP="00742301">
      <w:pPr>
        <w:pStyle w:val="a7"/>
        <w:numPr>
          <w:ilvl w:val="0"/>
          <w:numId w:val="37"/>
        </w:numPr>
        <w:jc w:val="both"/>
        <w:rPr>
          <w:rFonts w:ascii="Times New Roman" w:eastAsia="宋体" w:hAnsi="Times New Roman"/>
          <w:lang w:eastAsia="zh-CN"/>
        </w:rPr>
      </w:pPr>
      <w:r w:rsidRPr="00853AA5">
        <w:rPr>
          <w:rFonts w:ascii="Times New Roman" w:eastAsia="宋体" w:hAnsi="Times New Roman"/>
          <w:lang w:eastAsia="zh-CN"/>
        </w:rPr>
        <w:t xml:space="preserve">When </w:t>
      </w:r>
      <w:r>
        <w:rPr>
          <w:rFonts w:ascii="Times New Roman" w:eastAsia="宋体" w:hAnsi="Times New Roman"/>
          <w:lang w:eastAsia="zh-CN"/>
        </w:rPr>
        <w:t>UE is indicated to wake up for paging reception, UE can skip the first SSB burst and do the corresponding measurement by sequence-based PEI itself.</w:t>
      </w:r>
    </w:p>
    <w:p w14:paraId="584DBE3F" w14:textId="77777777" w:rsidR="00742301" w:rsidRPr="00853AA5" w:rsidRDefault="00742301" w:rsidP="00742301">
      <w:pPr>
        <w:pStyle w:val="a7"/>
        <w:numPr>
          <w:ilvl w:val="0"/>
          <w:numId w:val="37"/>
        </w:numPr>
        <w:jc w:val="both"/>
        <w:rPr>
          <w:rFonts w:ascii="Times New Roman" w:eastAsia="宋体" w:hAnsi="Times New Roman"/>
          <w:lang w:eastAsia="zh-CN"/>
        </w:rPr>
      </w:pPr>
      <w:r>
        <w:rPr>
          <w:rFonts w:ascii="Times New Roman" w:eastAsia="宋体" w:hAnsi="Times New Roman"/>
          <w:lang w:eastAsia="zh-CN"/>
        </w:rPr>
        <w:t xml:space="preserve">Serving cell RRM relaxation can be further considered by using sequence-based PEI, which </w:t>
      </w:r>
      <w:r>
        <w:rPr>
          <w:rFonts w:ascii="Times New Roman" w:eastAsia="宋体" w:hAnsi="Times New Roman" w:hint="eastAsia"/>
          <w:lang w:eastAsia="zh-CN"/>
        </w:rPr>
        <w:t>is</w:t>
      </w:r>
      <w:r>
        <w:rPr>
          <w:rFonts w:ascii="Times New Roman" w:eastAsia="宋体" w:hAnsi="Times New Roman"/>
          <w:lang w:eastAsia="zh-CN"/>
        </w:rPr>
        <w:t xml:space="preserve"> inapplicable to DCI-based PEI.</w:t>
      </w:r>
    </w:p>
    <w:p w14:paraId="39886A5A" w14:textId="77777777" w:rsidR="00742301" w:rsidRDefault="00742301" w:rsidP="00742301">
      <w:pPr>
        <w:pStyle w:val="a7"/>
        <w:jc w:val="both"/>
        <w:rPr>
          <w:rFonts w:ascii="Times New Roman" w:eastAsia="宋体" w:hAnsi="Times New Roman"/>
          <w:b/>
          <w:lang w:eastAsia="zh-CN"/>
        </w:rPr>
      </w:pPr>
      <w:r w:rsidRPr="003E54E2">
        <w:rPr>
          <w:rFonts w:ascii="Times New Roman" w:eastAsia="宋体" w:hAnsi="Times New Roman"/>
          <w:b/>
          <w:lang w:eastAsia="zh-CN"/>
        </w:rPr>
        <w:t>O</w:t>
      </w:r>
      <w:r w:rsidRPr="003E54E2">
        <w:rPr>
          <w:rFonts w:ascii="Times New Roman" w:eastAsia="宋体" w:hAnsi="Times New Roman" w:hint="eastAsia"/>
          <w:b/>
          <w:lang w:eastAsia="zh-CN"/>
        </w:rPr>
        <w:t>bservation</w:t>
      </w:r>
      <w:r w:rsidRPr="003E54E2">
        <w:rPr>
          <w:rFonts w:ascii="Times New Roman" w:eastAsia="宋体" w:hAnsi="Times New Roman"/>
          <w:b/>
          <w:lang w:eastAsia="zh-CN"/>
        </w:rPr>
        <w:t xml:space="preserve"> </w:t>
      </w:r>
      <w:r>
        <w:rPr>
          <w:rFonts w:ascii="Times New Roman" w:eastAsia="宋体" w:hAnsi="Times New Roman"/>
          <w:b/>
          <w:lang w:eastAsia="zh-CN"/>
        </w:rPr>
        <w:t>6</w:t>
      </w:r>
      <w:r w:rsidRPr="003E54E2">
        <w:rPr>
          <w:rFonts w:ascii="Times New Roman" w:eastAsia="宋体" w:hAnsi="Times New Roman"/>
          <w:b/>
          <w:lang w:eastAsia="zh-CN"/>
        </w:rPr>
        <w:t xml:space="preserve">: Sequence-based PEI can </w:t>
      </w:r>
      <w:r>
        <w:rPr>
          <w:rFonts w:ascii="Times New Roman" w:eastAsia="宋体" w:hAnsi="Times New Roman"/>
          <w:b/>
          <w:lang w:eastAsia="zh-CN"/>
        </w:rPr>
        <w:t xml:space="preserve">be used to do </w:t>
      </w:r>
      <w:r w:rsidRPr="00694019">
        <w:rPr>
          <w:rFonts w:ascii="Times New Roman" w:eastAsia="宋体" w:hAnsi="Times New Roman"/>
          <w:b/>
          <w:lang w:eastAsia="zh-CN"/>
        </w:rPr>
        <w:t>CFO calibration, AGC, as well as serving cell measurement</w:t>
      </w:r>
      <w:r>
        <w:rPr>
          <w:rFonts w:ascii="Times New Roman" w:eastAsia="宋体" w:hAnsi="Times New Roman"/>
          <w:b/>
          <w:lang w:eastAsia="zh-CN"/>
        </w:rPr>
        <w:t xml:space="preserve"> by UE implementation</w:t>
      </w:r>
      <w:r w:rsidRPr="003E54E2">
        <w:rPr>
          <w:rFonts w:ascii="Times New Roman" w:eastAsia="宋体" w:hAnsi="Times New Roman"/>
          <w:b/>
          <w:lang w:eastAsia="zh-CN"/>
        </w:rPr>
        <w:t>.</w:t>
      </w:r>
    </w:p>
    <w:p w14:paraId="4164D503" w14:textId="77777777" w:rsidR="00742301" w:rsidRDefault="00742301" w:rsidP="00742301">
      <w:pPr>
        <w:pStyle w:val="a7"/>
        <w:jc w:val="both"/>
        <w:rPr>
          <w:rFonts w:ascii="Times New Roman" w:eastAsia="宋体" w:hAnsi="Times New Roman"/>
          <w:b/>
          <w:lang w:eastAsia="zh-CN"/>
        </w:rPr>
      </w:pPr>
      <w:r w:rsidRPr="003E54E2">
        <w:rPr>
          <w:rFonts w:ascii="Times New Roman" w:eastAsia="宋体" w:hAnsi="Times New Roman"/>
          <w:b/>
          <w:lang w:eastAsia="zh-CN"/>
        </w:rPr>
        <w:lastRenderedPageBreak/>
        <w:t>O</w:t>
      </w:r>
      <w:r w:rsidRPr="003E54E2">
        <w:rPr>
          <w:rFonts w:ascii="Times New Roman" w:eastAsia="宋体" w:hAnsi="Times New Roman" w:hint="eastAsia"/>
          <w:b/>
          <w:lang w:eastAsia="zh-CN"/>
        </w:rPr>
        <w:t>bservation</w:t>
      </w:r>
      <w:r w:rsidRPr="003E54E2">
        <w:rPr>
          <w:rFonts w:ascii="Times New Roman" w:eastAsia="宋体" w:hAnsi="Times New Roman"/>
          <w:b/>
          <w:lang w:eastAsia="zh-CN"/>
        </w:rPr>
        <w:t xml:space="preserve"> </w:t>
      </w:r>
      <w:r>
        <w:rPr>
          <w:rFonts w:ascii="Times New Roman" w:eastAsia="宋体" w:hAnsi="Times New Roman"/>
          <w:b/>
          <w:lang w:eastAsia="zh-CN"/>
        </w:rPr>
        <w:t>7</w:t>
      </w:r>
      <w:r w:rsidRPr="003E54E2">
        <w:rPr>
          <w:rFonts w:ascii="Times New Roman" w:eastAsia="宋体" w:hAnsi="Times New Roman"/>
          <w:b/>
          <w:lang w:eastAsia="zh-CN"/>
        </w:rPr>
        <w:t>:</w:t>
      </w:r>
      <w:r>
        <w:rPr>
          <w:rFonts w:ascii="Times New Roman" w:eastAsia="宋体" w:hAnsi="Times New Roman"/>
          <w:b/>
          <w:lang w:eastAsia="zh-CN"/>
        </w:rPr>
        <w:t xml:space="preserve"> The potential benefits by</w:t>
      </w:r>
      <w:r w:rsidRPr="00D738A7">
        <w:t xml:space="preserve"> </w:t>
      </w:r>
      <w:r w:rsidRPr="00D738A7">
        <w:rPr>
          <w:rFonts w:ascii="Times New Roman" w:eastAsia="宋体" w:hAnsi="Times New Roman"/>
          <w:b/>
          <w:lang w:eastAsia="zh-CN"/>
        </w:rPr>
        <w:t>using sequence-based PEI instead of DCI-based PEI</w:t>
      </w:r>
      <w:r>
        <w:rPr>
          <w:rFonts w:ascii="Times New Roman" w:eastAsia="宋体" w:hAnsi="Times New Roman"/>
          <w:b/>
          <w:lang w:eastAsia="zh-CN"/>
        </w:rPr>
        <w:t xml:space="preserve"> are as follow</w:t>
      </w:r>
      <w:r w:rsidRPr="00D738A7">
        <w:rPr>
          <w:rFonts w:ascii="Times New Roman" w:eastAsia="宋体" w:hAnsi="Times New Roman"/>
          <w:b/>
          <w:lang w:eastAsia="zh-CN"/>
        </w:rPr>
        <w:t>:</w:t>
      </w:r>
    </w:p>
    <w:p w14:paraId="544CB785" w14:textId="77777777" w:rsidR="00742301" w:rsidRPr="00D738A7" w:rsidRDefault="00742301" w:rsidP="00742301">
      <w:pPr>
        <w:pStyle w:val="a7"/>
        <w:numPr>
          <w:ilvl w:val="0"/>
          <w:numId w:val="31"/>
        </w:numPr>
        <w:jc w:val="both"/>
        <w:rPr>
          <w:rFonts w:ascii="Times New Roman" w:eastAsia="宋体" w:hAnsi="Times New Roman"/>
          <w:b/>
          <w:lang w:eastAsia="zh-CN"/>
        </w:rPr>
      </w:pPr>
      <w:r w:rsidRPr="00D738A7">
        <w:rPr>
          <w:rFonts w:ascii="Times New Roman" w:eastAsia="宋体" w:hAnsi="Times New Roman"/>
          <w:b/>
          <w:lang w:eastAsia="zh-CN"/>
        </w:rPr>
        <w:t xml:space="preserve">When UE is indicated to wake up for paging reception, </w:t>
      </w:r>
      <w:bookmarkStart w:id="24" w:name="OLE_LINK20"/>
      <w:r w:rsidRPr="00D738A7">
        <w:rPr>
          <w:rFonts w:ascii="Times New Roman" w:eastAsia="宋体" w:hAnsi="Times New Roman"/>
          <w:b/>
          <w:lang w:eastAsia="zh-CN"/>
        </w:rPr>
        <w:t xml:space="preserve">UE can skip the first SSB burst </w:t>
      </w:r>
      <w:bookmarkEnd w:id="24"/>
      <w:r w:rsidRPr="00D738A7">
        <w:rPr>
          <w:rFonts w:ascii="Times New Roman" w:eastAsia="宋体" w:hAnsi="Times New Roman"/>
          <w:b/>
          <w:lang w:eastAsia="zh-CN"/>
        </w:rPr>
        <w:t xml:space="preserve">and do the corresponding measurement by </w:t>
      </w:r>
      <w:r>
        <w:rPr>
          <w:rFonts w:ascii="Times New Roman" w:eastAsia="宋体" w:hAnsi="Times New Roman"/>
          <w:b/>
          <w:lang w:eastAsia="zh-CN"/>
        </w:rPr>
        <w:t xml:space="preserve">sequence-based </w:t>
      </w:r>
      <w:r w:rsidRPr="00D738A7">
        <w:rPr>
          <w:rFonts w:ascii="Times New Roman" w:eastAsia="宋体" w:hAnsi="Times New Roman"/>
          <w:b/>
          <w:lang w:eastAsia="zh-CN"/>
        </w:rPr>
        <w:t>PEI itself.</w:t>
      </w:r>
    </w:p>
    <w:p w14:paraId="46F406D9" w14:textId="3674CEBD" w:rsidR="00742301" w:rsidRPr="00742301" w:rsidRDefault="00742301" w:rsidP="00742301">
      <w:pPr>
        <w:pStyle w:val="a7"/>
        <w:numPr>
          <w:ilvl w:val="0"/>
          <w:numId w:val="31"/>
        </w:numPr>
        <w:jc w:val="both"/>
        <w:rPr>
          <w:rFonts w:ascii="Times New Roman" w:eastAsia="宋体" w:hAnsi="Times New Roman" w:hint="eastAsia"/>
          <w:b/>
          <w:lang w:eastAsia="zh-CN"/>
        </w:rPr>
      </w:pPr>
      <w:r w:rsidRPr="00D738A7">
        <w:rPr>
          <w:rFonts w:ascii="Times New Roman" w:eastAsia="宋体" w:hAnsi="Times New Roman"/>
          <w:b/>
          <w:lang w:eastAsia="zh-CN"/>
        </w:rPr>
        <w:t xml:space="preserve">Serving cell RRM relaxation </w:t>
      </w:r>
      <w:r>
        <w:rPr>
          <w:rFonts w:ascii="Times New Roman" w:eastAsia="宋体" w:hAnsi="Times New Roman"/>
          <w:b/>
          <w:lang w:eastAsia="zh-CN"/>
        </w:rPr>
        <w:t xml:space="preserve">for High SINR case </w:t>
      </w:r>
      <w:r w:rsidRPr="00D738A7">
        <w:rPr>
          <w:rFonts w:ascii="Times New Roman" w:eastAsia="宋体" w:hAnsi="Times New Roman"/>
          <w:b/>
          <w:lang w:eastAsia="zh-CN"/>
        </w:rPr>
        <w:t>can be further consider</w:t>
      </w:r>
      <w:r>
        <w:rPr>
          <w:rFonts w:ascii="Times New Roman" w:eastAsia="宋体" w:hAnsi="Times New Roman"/>
          <w:b/>
          <w:lang w:eastAsia="zh-CN"/>
        </w:rPr>
        <w:t>ed</w:t>
      </w:r>
      <w:r w:rsidRPr="00D738A7">
        <w:rPr>
          <w:rFonts w:ascii="Times New Roman" w:eastAsia="宋体" w:hAnsi="Times New Roman"/>
          <w:b/>
          <w:lang w:eastAsia="zh-CN"/>
        </w:rPr>
        <w:t xml:space="preserve"> by using </w:t>
      </w:r>
      <w:r>
        <w:rPr>
          <w:rFonts w:ascii="Times New Roman" w:eastAsia="宋体" w:hAnsi="Times New Roman"/>
          <w:b/>
          <w:lang w:eastAsia="zh-CN"/>
        </w:rPr>
        <w:t xml:space="preserve">sequence-based </w:t>
      </w:r>
      <w:r w:rsidRPr="00D738A7">
        <w:rPr>
          <w:rFonts w:ascii="Times New Roman" w:eastAsia="宋体" w:hAnsi="Times New Roman"/>
          <w:b/>
          <w:lang w:eastAsia="zh-CN"/>
        </w:rPr>
        <w:t xml:space="preserve">PEI, which </w:t>
      </w:r>
      <w:r w:rsidRPr="00D738A7">
        <w:rPr>
          <w:rFonts w:ascii="Times New Roman" w:eastAsia="宋体" w:hAnsi="Times New Roman" w:hint="eastAsia"/>
          <w:b/>
          <w:lang w:eastAsia="zh-CN"/>
        </w:rPr>
        <w:t>is</w:t>
      </w:r>
      <w:r w:rsidRPr="00D738A7">
        <w:rPr>
          <w:rFonts w:ascii="Times New Roman" w:eastAsia="宋体" w:hAnsi="Times New Roman"/>
          <w:b/>
          <w:lang w:eastAsia="zh-CN"/>
        </w:rPr>
        <w:t xml:space="preserve"> inapplicable to D</w:t>
      </w:r>
      <w:r>
        <w:rPr>
          <w:rFonts w:ascii="Times New Roman" w:eastAsia="宋体" w:hAnsi="Times New Roman"/>
          <w:b/>
          <w:lang w:eastAsia="zh-CN"/>
        </w:rPr>
        <w:t xml:space="preserve">CI-based </w:t>
      </w:r>
      <w:r w:rsidRPr="00D738A7">
        <w:rPr>
          <w:rFonts w:ascii="Times New Roman" w:eastAsia="宋体" w:hAnsi="Times New Roman"/>
          <w:b/>
          <w:lang w:eastAsia="zh-CN"/>
        </w:rPr>
        <w:t>PEI.</w:t>
      </w:r>
    </w:p>
    <w:p w14:paraId="70BD202A" w14:textId="01DEF693" w:rsidR="00AB0311" w:rsidRPr="00382934" w:rsidRDefault="00AB0311" w:rsidP="00AB0311">
      <w:pPr>
        <w:pStyle w:val="a7"/>
        <w:jc w:val="both"/>
        <w:rPr>
          <w:rFonts w:ascii="Times New Roman" w:eastAsia="宋体" w:hAnsi="Times New Roman"/>
          <w:lang w:eastAsia="zh-CN"/>
        </w:rPr>
      </w:pPr>
      <w:r w:rsidRPr="00382934">
        <w:rPr>
          <w:rFonts w:ascii="Times New Roman" w:eastAsia="宋体" w:hAnsi="Times New Roman"/>
          <w:lang w:eastAsia="zh-CN"/>
        </w:rPr>
        <w:t xml:space="preserve">Based on </w:t>
      </w:r>
      <w:r w:rsidR="001654BF" w:rsidRPr="00382934">
        <w:rPr>
          <w:rFonts w:ascii="Times New Roman" w:eastAsia="宋体" w:hAnsi="Times New Roman"/>
          <w:lang w:eastAsia="zh-CN"/>
        </w:rPr>
        <w:t xml:space="preserve">the </w:t>
      </w:r>
      <w:r w:rsidR="00D81CF7">
        <w:rPr>
          <w:rFonts w:ascii="Times New Roman" w:eastAsia="宋体" w:hAnsi="Times New Roman"/>
          <w:lang w:eastAsia="zh-CN"/>
        </w:rPr>
        <w:t xml:space="preserve">assumptions </w:t>
      </w:r>
      <w:r w:rsidR="00CD7B5B">
        <w:rPr>
          <w:rFonts w:ascii="Times New Roman" w:eastAsia="宋体" w:hAnsi="Times New Roman"/>
          <w:lang w:eastAsia="zh-CN"/>
        </w:rPr>
        <w:t>above</w:t>
      </w:r>
      <w:r w:rsidRPr="00382934">
        <w:rPr>
          <w:rFonts w:ascii="Times New Roman" w:eastAsia="宋体" w:hAnsi="Times New Roman"/>
          <w:lang w:eastAsia="zh-CN"/>
        </w:rPr>
        <w:t xml:space="preserve">, </w:t>
      </w:r>
      <w:r w:rsidR="00CD7B5B">
        <w:rPr>
          <w:rFonts w:ascii="Times New Roman" w:eastAsia="宋体" w:hAnsi="Times New Roman"/>
          <w:lang w:eastAsia="zh-CN"/>
        </w:rPr>
        <w:t>compared with DCI-based PEI, sequence-based PEI can achieve more significant</w:t>
      </w:r>
      <w:r w:rsidRPr="00382934">
        <w:rPr>
          <w:rFonts w:ascii="Times New Roman" w:eastAsia="宋体" w:hAnsi="Times New Roman"/>
          <w:lang w:eastAsia="zh-CN"/>
        </w:rPr>
        <w:t xml:space="preserve"> power saving gain </w:t>
      </w:r>
      <w:r w:rsidR="00CD7B5B">
        <w:rPr>
          <w:rFonts w:ascii="Times New Roman" w:eastAsia="宋体" w:hAnsi="Times New Roman"/>
          <w:lang w:eastAsia="zh-CN"/>
        </w:rPr>
        <w:t xml:space="preserve">especially by adopting serving cell RRM relaxation for High SINR case as </w:t>
      </w:r>
      <w:r w:rsidRPr="00382934">
        <w:rPr>
          <w:rFonts w:ascii="Times New Roman" w:eastAsia="宋体" w:hAnsi="Times New Roman"/>
          <w:lang w:eastAsia="zh-CN"/>
        </w:rPr>
        <w:t>shown in</w:t>
      </w:r>
      <w:r w:rsidR="006E23DC" w:rsidRPr="00382934">
        <w:rPr>
          <w:rFonts w:ascii="Times New Roman" w:eastAsia="宋体" w:hAnsi="Times New Roman"/>
          <w:lang w:eastAsia="zh-CN"/>
        </w:rPr>
        <w:t xml:space="preserve"> </w:t>
      </w:r>
      <w:r w:rsidR="006E23DC" w:rsidRPr="00382934">
        <w:rPr>
          <w:rFonts w:ascii="Times New Roman" w:eastAsia="宋体" w:hAnsi="Times New Roman"/>
          <w:b/>
          <w:lang w:eastAsia="zh-CN"/>
        </w:rPr>
        <w:t xml:space="preserve">Table </w:t>
      </w:r>
      <w:r w:rsidR="00FD0009">
        <w:rPr>
          <w:rFonts w:ascii="Times New Roman" w:eastAsia="宋体" w:hAnsi="Times New Roman"/>
          <w:b/>
          <w:lang w:eastAsia="zh-CN"/>
        </w:rPr>
        <w:t>6</w:t>
      </w:r>
      <w:r w:rsidR="006E23DC" w:rsidRPr="00382934">
        <w:rPr>
          <w:rFonts w:ascii="Times New Roman" w:eastAsia="宋体" w:hAnsi="Times New Roman"/>
          <w:lang w:eastAsia="zh-CN"/>
        </w:rPr>
        <w:t>.</w:t>
      </w:r>
      <w:r w:rsidRPr="00382934">
        <w:rPr>
          <w:rFonts w:ascii="Times New Roman" w:eastAsia="宋体" w:hAnsi="Times New Roman"/>
          <w:lang w:eastAsia="zh-CN"/>
        </w:rPr>
        <w:t xml:space="preserve"> </w:t>
      </w:r>
      <w:r w:rsidR="005E426D">
        <w:rPr>
          <w:rFonts w:ascii="Times New Roman" w:eastAsia="宋体" w:hAnsi="Times New Roman"/>
          <w:lang w:eastAsia="zh-CN"/>
        </w:rPr>
        <w:t>And it</w:t>
      </w:r>
      <w:r w:rsidRPr="00382934">
        <w:rPr>
          <w:rFonts w:ascii="Times New Roman" w:eastAsia="宋体" w:hAnsi="Times New Roman"/>
          <w:lang w:eastAsia="zh-CN"/>
        </w:rPr>
        <w:t xml:space="preserve"> is up to </w:t>
      </w:r>
      <w:r w:rsidR="00E65FDD">
        <w:rPr>
          <w:rFonts w:ascii="Times New Roman" w:eastAsia="宋体" w:hAnsi="Times New Roman"/>
          <w:lang w:eastAsia="zh-CN"/>
        </w:rPr>
        <w:t>0.59%~2.19%</w:t>
      </w:r>
      <w:r w:rsidRPr="00382934">
        <w:rPr>
          <w:rFonts w:ascii="Times New Roman" w:eastAsia="宋体" w:hAnsi="Times New Roman"/>
          <w:lang w:eastAsia="zh-CN"/>
        </w:rPr>
        <w:t xml:space="preserve"> gain in </w:t>
      </w:r>
      <w:r w:rsidRPr="00382934">
        <w:rPr>
          <w:rFonts w:ascii="Times New Roman" w:eastAsia="宋体" w:hAnsi="Times New Roman" w:hint="eastAsia"/>
          <w:lang w:eastAsia="zh-CN"/>
        </w:rPr>
        <w:t>L</w:t>
      </w:r>
      <w:r w:rsidRPr="00382934">
        <w:rPr>
          <w:rFonts w:ascii="Times New Roman" w:eastAsia="宋体" w:hAnsi="Times New Roman"/>
          <w:lang w:eastAsia="zh-CN"/>
        </w:rPr>
        <w:t>o</w:t>
      </w:r>
      <w:r w:rsidRPr="00382934">
        <w:rPr>
          <w:rFonts w:ascii="Times New Roman" w:eastAsia="宋体" w:hAnsi="Times New Roman" w:hint="eastAsia"/>
          <w:lang w:eastAsia="zh-CN"/>
        </w:rPr>
        <w:t>w</w:t>
      </w:r>
      <w:r w:rsidRPr="00382934">
        <w:rPr>
          <w:rFonts w:ascii="Times New Roman" w:eastAsia="宋体" w:hAnsi="Times New Roman"/>
          <w:lang w:eastAsia="zh-CN"/>
        </w:rPr>
        <w:t xml:space="preserve"> </w:t>
      </w:r>
      <w:r w:rsidRPr="00382934">
        <w:rPr>
          <w:rFonts w:ascii="Times New Roman" w:eastAsia="宋体" w:hAnsi="Times New Roman" w:hint="eastAsia"/>
          <w:lang w:eastAsia="zh-CN"/>
        </w:rPr>
        <w:t>SINR</w:t>
      </w:r>
      <w:r w:rsidRPr="00382934">
        <w:rPr>
          <w:rFonts w:ascii="Times New Roman" w:eastAsia="宋体" w:hAnsi="Times New Roman"/>
          <w:lang w:eastAsia="zh-CN"/>
        </w:rPr>
        <w:t xml:space="preserve"> case</w:t>
      </w:r>
      <w:r w:rsidR="00E65FDD">
        <w:rPr>
          <w:rFonts w:ascii="Times New Roman" w:eastAsia="宋体" w:hAnsi="Times New Roman"/>
          <w:lang w:eastAsia="zh-CN"/>
        </w:rPr>
        <w:t>, 1.10</w:t>
      </w:r>
      <w:r w:rsidRPr="00382934">
        <w:rPr>
          <w:rFonts w:ascii="Times New Roman" w:eastAsia="宋体" w:hAnsi="Times New Roman"/>
          <w:lang w:eastAsia="zh-CN"/>
        </w:rPr>
        <w:t>%~</w:t>
      </w:r>
      <w:r w:rsidR="00E65FDD">
        <w:rPr>
          <w:rFonts w:ascii="Times New Roman" w:eastAsia="宋体" w:hAnsi="Times New Roman"/>
          <w:lang w:eastAsia="zh-CN"/>
        </w:rPr>
        <w:t>4.18</w:t>
      </w:r>
      <w:r w:rsidRPr="00382934">
        <w:rPr>
          <w:rFonts w:ascii="Times New Roman" w:eastAsia="宋体" w:hAnsi="Times New Roman"/>
          <w:lang w:eastAsia="zh-CN"/>
        </w:rPr>
        <w:t>% gain</w:t>
      </w:r>
      <w:r w:rsidR="00854B47">
        <w:rPr>
          <w:rFonts w:ascii="Times New Roman" w:eastAsia="宋体" w:hAnsi="Times New Roman"/>
          <w:lang w:eastAsia="zh-CN"/>
        </w:rPr>
        <w:t xml:space="preserve"> </w:t>
      </w:r>
      <w:r w:rsidR="00252E07" w:rsidRPr="00382934">
        <w:rPr>
          <w:rFonts w:ascii="Times New Roman" w:eastAsia="宋体" w:hAnsi="Times New Roman"/>
          <w:lang w:eastAsia="zh-CN"/>
        </w:rPr>
        <w:t>in High SINR case</w:t>
      </w:r>
      <w:r w:rsidR="00EE0443">
        <w:rPr>
          <w:rFonts w:ascii="Times New Roman" w:eastAsia="宋体" w:hAnsi="Times New Roman"/>
          <w:lang w:eastAsia="zh-CN"/>
        </w:rPr>
        <w:t xml:space="preserve"> </w:t>
      </w:r>
      <w:r w:rsidR="00912477">
        <w:rPr>
          <w:rFonts w:ascii="Times New Roman" w:eastAsia="宋体" w:hAnsi="Times New Roman"/>
          <w:lang w:eastAsia="zh-CN"/>
        </w:rPr>
        <w:t>without considering RRM relaxation</w:t>
      </w:r>
      <w:r w:rsidRPr="00382934">
        <w:rPr>
          <w:rFonts w:ascii="Times New Roman" w:eastAsia="宋体" w:hAnsi="Times New Roman"/>
          <w:lang w:eastAsia="zh-CN"/>
        </w:rPr>
        <w:t xml:space="preserve">. </w:t>
      </w:r>
      <w:r w:rsidR="00912477">
        <w:rPr>
          <w:rFonts w:ascii="Times New Roman" w:eastAsia="宋体" w:hAnsi="Times New Roman"/>
          <w:lang w:eastAsia="zh-CN"/>
        </w:rPr>
        <w:t xml:space="preserve">Furthermore, with serving cell RRM relaxation </w:t>
      </w:r>
      <w:r w:rsidR="002809C5">
        <w:rPr>
          <w:rFonts w:ascii="Times New Roman" w:eastAsia="宋体" w:hAnsi="Times New Roman"/>
          <w:lang w:eastAsia="zh-CN"/>
        </w:rPr>
        <w:t>for</w:t>
      </w:r>
      <w:r w:rsidR="00912477">
        <w:rPr>
          <w:rFonts w:ascii="Times New Roman" w:eastAsia="宋体" w:hAnsi="Times New Roman"/>
          <w:lang w:eastAsia="zh-CN"/>
        </w:rPr>
        <w:t xml:space="preserve"> High SINR case, up to 8.87% power saving gain can be achieved. </w:t>
      </w:r>
      <w:r w:rsidR="00CD7B5B">
        <w:rPr>
          <w:rFonts w:ascii="Times New Roman" w:eastAsia="宋体" w:hAnsi="Times New Roman"/>
          <w:lang w:eastAsia="zh-CN"/>
        </w:rPr>
        <w:t>Undoubtedly</w:t>
      </w:r>
      <w:r w:rsidRPr="00382934">
        <w:rPr>
          <w:rFonts w:ascii="Times New Roman" w:eastAsia="宋体" w:hAnsi="Times New Roman"/>
          <w:lang w:eastAsia="zh-CN"/>
        </w:rPr>
        <w:t xml:space="preserve">, </w:t>
      </w:r>
      <w:r w:rsidRPr="00382934">
        <w:rPr>
          <w:rFonts w:ascii="Times New Roman" w:eastAsia="宋体" w:hAnsi="Times New Roman" w:hint="eastAsia"/>
          <w:lang w:eastAsia="zh-CN"/>
        </w:rPr>
        <w:t>sequence</w:t>
      </w:r>
      <w:r w:rsidR="001E7A5B" w:rsidRPr="00382934">
        <w:rPr>
          <w:rFonts w:ascii="Times New Roman" w:eastAsia="宋体" w:hAnsi="Times New Roman"/>
          <w:lang w:eastAsia="zh-CN"/>
        </w:rPr>
        <w:t>-</w:t>
      </w:r>
      <w:r w:rsidRPr="00382934">
        <w:rPr>
          <w:rFonts w:ascii="Times New Roman" w:eastAsia="宋体" w:hAnsi="Times New Roman"/>
          <w:lang w:eastAsia="zh-CN"/>
        </w:rPr>
        <w:t xml:space="preserve">based </w:t>
      </w:r>
      <w:r w:rsidR="001E7A5B" w:rsidRPr="00382934">
        <w:rPr>
          <w:rFonts w:ascii="Times New Roman" w:eastAsia="宋体" w:hAnsi="Times New Roman"/>
          <w:lang w:eastAsia="zh-CN"/>
        </w:rPr>
        <w:t xml:space="preserve">PEI </w:t>
      </w:r>
      <w:r w:rsidRPr="00382934">
        <w:rPr>
          <w:rFonts w:ascii="Times New Roman" w:eastAsia="宋体" w:hAnsi="Times New Roman"/>
          <w:lang w:eastAsia="zh-CN"/>
        </w:rPr>
        <w:t xml:space="preserve">is </w:t>
      </w:r>
      <w:r w:rsidR="00CD7B5B" w:rsidRPr="00CD7B5B">
        <w:rPr>
          <w:rFonts w:ascii="Times New Roman" w:eastAsia="宋体" w:hAnsi="Times New Roman"/>
          <w:lang w:eastAsia="zh-CN"/>
        </w:rPr>
        <w:t>superior to</w:t>
      </w:r>
      <w:r w:rsidR="00CD7B5B">
        <w:rPr>
          <w:rFonts w:ascii="Times New Roman" w:eastAsia="宋体" w:hAnsi="Times New Roman"/>
          <w:lang w:eastAsia="zh-CN"/>
        </w:rPr>
        <w:t xml:space="preserve"> </w:t>
      </w:r>
      <w:r w:rsidR="001E7A5B" w:rsidRPr="00382934">
        <w:rPr>
          <w:rFonts w:ascii="Times New Roman" w:eastAsia="宋体" w:hAnsi="Times New Roman"/>
          <w:lang w:eastAsia="zh-CN"/>
        </w:rPr>
        <w:t xml:space="preserve">DCI-based PEI from </w:t>
      </w:r>
      <w:r w:rsidR="00CD7B5B">
        <w:rPr>
          <w:rFonts w:ascii="Times New Roman" w:eastAsia="宋体" w:hAnsi="Times New Roman"/>
          <w:lang w:eastAsia="zh-CN"/>
        </w:rPr>
        <w:t>power saving</w:t>
      </w:r>
      <w:r w:rsidR="001E7A5B" w:rsidRPr="00382934">
        <w:rPr>
          <w:rFonts w:ascii="Times New Roman" w:eastAsia="宋体" w:hAnsi="Times New Roman"/>
          <w:lang w:eastAsia="zh-CN"/>
        </w:rPr>
        <w:t xml:space="preserve"> </w:t>
      </w:r>
      <w:r w:rsidR="00CD7B5B">
        <w:rPr>
          <w:rFonts w:ascii="Times New Roman" w:eastAsia="宋体" w:hAnsi="Times New Roman"/>
          <w:lang w:eastAsia="zh-CN"/>
        </w:rPr>
        <w:t>aspect</w:t>
      </w:r>
      <w:r w:rsidRPr="00382934">
        <w:rPr>
          <w:rFonts w:ascii="Times New Roman" w:eastAsia="宋体" w:hAnsi="Times New Roman"/>
          <w:lang w:eastAsia="zh-CN"/>
        </w:rPr>
        <w:t>.</w:t>
      </w:r>
    </w:p>
    <w:p w14:paraId="6108B7E7" w14:textId="53AED60D" w:rsidR="007E5692" w:rsidRPr="002C73A2" w:rsidRDefault="007E5692" w:rsidP="002C73A2">
      <w:pPr>
        <w:pStyle w:val="a7"/>
        <w:jc w:val="center"/>
        <w:rPr>
          <w:rFonts w:ascii="Times New Roman" w:hAnsi="Times New Roman"/>
          <w:b/>
        </w:rPr>
      </w:pPr>
      <w:bookmarkStart w:id="25" w:name="_Ref47347811"/>
      <w:r w:rsidRPr="002C73A2">
        <w:rPr>
          <w:rFonts w:ascii="Times New Roman" w:hAnsi="Times New Roman"/>
          <w:b/>
        </w:rPr>
        <w:t xml:space="preserve">Table </w:t>
      </w:r>
      <w:bookmarkEnd w:id="25"/>
      <w:r w:rsidR="00FD0009">
        <w:rPr>
          <w:rFonts w:ascii="Times New Roman" w:hAnsi="Times New Roman"/>
          <w:b/>
        </w:rPr>
        <w:t>6</w:t>
      </w:r>
      <w:r w:rsidRPr="002C73A2">
        <w:rPr>
          <w:rFonts w:ascii="Times New Roman" w:hAnsi="Times New Roman"/>
          <w:b/>
        </w:rPr>
        <w:t xml:space="preserve">: </w:t>
      </w:r>
      <w:r w:rsidR="002C73A2">
        <w:rPr>
          <w:rFonts w:ascii="Times New Roman" w:hAnsi="Times New Roman"/>
          <w:b/>
        </w:rPr>
        <w:t>P</w:t>
      </w:r>
      <w:r w:rsidR="0062442D" w:rsidRPr="002C73A2">
        <w:rPr>
          <w:rFonts w:ascii="Times New Roman" w:hAnsi="Times New Roman"/>
          <w:b/>
        </w:rPr>
        <w:t xml:space="preserve">ower saving gain by using </w:t>
      </w:r>
      <w:r w:rsidR="00287EDF">
        <w:rPr>
          <w:rFonts w:ascii="Times New Roman" w:hAnsi="Times New Roman"/>
          <w:b/>
        </w:rPr>
        <w:t xml:space="preserve">sequence-based </w:t>
      </w:r>
      <w:r w:rsidR="00ED23E5" w:rsidRPr="00ED23E5">
        <w:rPr>
          <w:rFonts w:ascii="Times New Roman" w:hAnsi="Times New Roman" w:hint="eastAsia"/>
          <w:b/>
        </w:rPr>
        <w:t>PEI</w:t>
      </w:r>
      <w:r w:rsidR="00ED23E5">
        <w:rPr>
          <w:rFonts w:ascii="Times New Roman" w:hAnsi="Times New Roman"/>
          <w:b/>
        </w:rPr>
        <w:t xml:space="preserve"> </w:t>
      </w:r>
      <w:r w:rsidR="00287EDF">
        <w:rPr>
          <w:rFonts w:ascii="Times New Roman" w:hAnsi="Times New Roman"/>
          <w:b/>
        </w:rPr>
        <w:t>and DCI-based PEI.</w:t>
      </w:r>
    </w:p>
    <w:tbl>
      <w:tblPr>
        <w:tblStyle w:val="5-5"/>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816"/>
        <w:gridCol w:w="3052"/>
        <w:gridCol w:w="1121"/>
        <w:gridCol w:w="1121"/>
        <w:gridCol w:w="1120"/>
      </w:tblGrid>
      <w:tr w:rsidR="0048631B" w:rsidRPr="0036070A" w14:paraId="4A04885A" w14:textId="1A015E40" w:rsidTr="00F91122">
        <w:trPr>
          <w:cnfStyle w:val="100000000000" w:firstRow="1" w:lastRow="0" w:firstColumn="0" w:lastColumn="0" w:oddVBand="0" w:evenVBand="0" w:oddHBand="0" w:evenHBand="0" w:firstRowFirstColumn="0" w:firstRowLastColumn="0" w:lastRowFirstColumn="0" w:lastRowLastColumn="0"/>
          <w:trHeight w:val="450"/>
          <w:jc w:val="center"/>
        </w:trPr>
        <w:tc>
          <w:tcPr>
            <w:cnfStyle w:val="001000000000" w:firstRow="0" w:lastRow="0" w:firstColumn="1" w:lastColumn="0" w:oddVBand="0" w:evenVBand="0" w:oddHBand="0" w:evenHBand="0" w:firstRowFirstColumn="0" w:firstRowLastColumn="0" w:lastRowFirstColumn="0" w:lastRowLastColumn="0"/>
            <w:tcW w:w="2405" w:type="dxa"/>
            <w:gridSpan w:val="2"/>
            <w:vMerge w:val="restart"/>
            <w:tcBorders>
              <w:top w:val="none" w:sz="0" w:space="0" w:color="auto"/>
              <w:left w:val="none" w:sz="0" w:space="0" w:color="auto"/>
              <w:right w:val="none" w:sz="0" w:space="0" w:color="auto"/>
            </w:tcBorders>
            <w:vAlign w:val="center"/>
          </w:tcPr>
          <w:p w14:paraId="1F4D8562" w14:textId="2DA3B0F4" w:rsidR="0048631B" w:rsidRPr="001E543A" w:rsidRDefault="0048631B" w:rsidP="008A2A99">
            <w:pPr>
              <w:pStyle w:val="TAL"/>
              <w:jc w:val="center"/>
              <w:rPr>
                <w:rFonts w:ascii="Times New Roman" w:hAnsi="Times New Roman"/>
                <w:color w:val="F8F8F8"/>
                <w:sz w:val="20"/>
                <w:lang w:val="en-US"/>
              </w:rPr>
            </w:pPr>
            <w:bookmarkStart w:id="26" w:name="OLE_LINK1"/>
            <w:bookmarkStart w:id="27" w:name="OLE_LINK2"/>
            <w:r w:rsidRPr="001E543A">
              <w:rPr>
                <w:rFonts w:ascii="Times New Roman" w:hAnsi="Times New Roman"/>
                <w:color w:val="F8F8F8"/>
                <w:sz w:val="20"/>
                <w:lang w:val="en-US"/>
              </w:rPr>
              <w:t>Cases</w:t>
            </w:r>
          </w:p>
        </w:tc>
        <w:tc>
          <w:tcPr>
            <w:tcW w:w="3119" w:type="dxa"/>
            <w:vMerge w:val="restart"/>
            <w:tcBorders>
              <w:top w:val="none" w:sz="0" w:space="0" w:color="auto"/>
              <w:left w:val="none" w:sz="0" w:space="0" w:color="auto"/>
              <w:right w:val="none" w:sz="0" w:space="0" w:color="auto"/>
            </w:tcBorders>
            <w:vAlign w:val="center"/>
            <w:hideMark/>
          </w:tcPr>
          <w:p w14:paraId="7C02BCB1" w14:textId="77777777" w:rsidR="0048631B" w:rsidRPr="001E543A" w:rsidRDefault="0048631B"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Average relative power in a slot</w:t>
            </w:r>
          </w:p>
          <w:p w14:paraId="100DC611" w14:textId="3489B5F5" w:rsidR="0048631B" w:rsidRPr="001E543A" w:rsidRDefault="0048631B" w:rsidP="008A2A99">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8F8F8"/>
                <w:sz w:val="20"/>
                <w:lang w:val="en-US"/>
              </w:rPr>
            </w:pPr>
            <w:r w:rsidRPr="001E543A">
              <w:rPr>
                <w:rFonts w:ascii="Times New Roman" w:hAnsi="Times New Roman"/>
                <w:color w:val="F8F8F8"/>
                <w:sz w:val="20"/>
                <w:lang w:val="en-US"/>
              </w:rPr>
              <w:t>(sleep / wake up)</w:t>
            </w:r>
          </w:p>
        </w:tc>
        <w:tc>
          <w:tcPr>
            <w:tcW w:w="3401" w:type="dxa"/>
            <w:gridSpan w:val="3"/>
            <w:tcBorders>
              <w:top w:val="none" w:sz="0" w:space="0" w:color="auto"/>
              <w:left w:val="none" w:sz="0" w:space="0" w:color="auto"/>
              <w:right w:val="none" w:sz="0" w:space="0" w:color="auto"/>
            </w:tcBorders>
            <w:vAlign w:val="center"/>
            <w:hideMark/>
          </w:tcPr>
          <w:p w14:paraId="255338A0" w14:textId="77777777" w:rsidR="0048631B" w:rsidRDefault="0048631B" w:rsidP="00D9359E">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F8F8F8"/>
                <w:sz w:val="20"/>
                <w:lang w:val="en-US"/>
              </w:rPr>
            </w:pPr>
            <w:r w:rsidRPr="001E543A">
              <w:rPr>
                <w:rFonts w:ascii="Times New Roman" w:hAnsi="Times New Roman"/>
                <w:color w:val="F8F8F8"/>
                <w:sz w:val="20"/>
                <w:lang w:val="en-US"/>
              </w:rPr>
              <w:t>Power saving gain</w:t>
            </w:r>
          </w:p>
          <w:p w14:paraId="418973A7" w14:textId="5FD8925F" w:rsidR="00C82E89" w:rsidRPr="00C82E89" w:rsidRDefault="00C82E89" w:rsidP="00D9359E">
            <w:pPr>
              <w:pStyle w:val="TAL"/>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olor w:val="F8F8F8"/>
                <w:sz w:val="20"/>
                <w:lang w:val="en-US" w:eastAsia="zh-CN"/>
              </w:rPr>
            </w:pPr>
            <w:r>
              <w:rPr>
                <w:rFonts w:ascii="Times New Roman" w:eastAsiaTheme="minorEastAsia" w:hAnsi="Times New Roman" w:hint="eastAsia"/>
                <w:color w:val="F8F8F8"/>
                <w:sz w:val="20"/>
                <w:lang w:val="en-US" w:eastAsia="zh-CN"/>
              </w:rPr>
              <w:t>(</w:t>
            </w:r>
            <w:r>
              <w:rPr>
                <w:rFonts w:ascii="Times New Roman" w:eastAsiaTheme="minorEastAsia" w:hAnsi="Times New Roman"/>
                <w:color w:val="F8F8F8"/>
                <w:sz w:val="20"/>
                <w:lang w:val="en-US" w:eastAsia="zh-CN"/>
              </w:rPr>
              <w:t>Sequence-based PEI vs DCI-based PEI)</w:t>
            </w:r>
          </w:p>
        </w:tc>
      </w:tr>
      <w:tr w:rsidR="009954F8" w:rsidRPr="0036070A" w14:paraId="7D04AA09" w14:textId="51269333" w:rsidTr="00F91122">
        <w:trPr>
          <w:cnfStyle w:val="000000100000" w:firstRow="0" w:lastRow="0" w:firstColumn="0" w:lastColumn="0" w:oddVBand="0" w:evenVBand="0" w:oddHBand="1"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2405" w:type="dxa"/>
            <w:gridSpan w:val="2"/>
            <w:vMerge/>
            <w:tcBorders>
              <w:left w:val="none" w:sz="0" w:space="0" w:color="auto"/>
            </w:tcBorders>
            <w:vAlign w:val="center"/>
          </w:tcPr>
          <w:p w14:paraId="2AEFB9F7" w14:textId="4FCE17A8" w:rsidR="009954F8" w:rsidRPr="0036070A" w:rsidRDefault="009954F8" w:rsidP="008A2A99">
            <w:pPr>
              <w:pStyle w:val="TAL"/>
              <w:jc w:val="center"/>
              <w:rPr>
                <w:rFonts w:ascii="Times New Roman" w:hAnsi="Times New Roman"/>
                <w:sz w:val="20"/>
                <w:lang w:val="en-US"/>
              </w:rPr>
            </w:pPr>
          </w:p>
        </w:tc>
        <w:tc>
          <w:tcPr>
            <w:tcW w:w="3119" w:type="dxa"/>
            <w:vMerge/>
            <w:vAlign w:val="center"/>
            <w:hideMark/>
          </w:tcPr>
          <w:p w14:paraId="49BE0754" w14:textId="77777777"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c>
          <w:tcPr>
            <w:tcW w:w="1134" w:type="dxa"/>
            <w:vAlign w:val="center"/>
            <w:hideMark/>
          </w:tcPr>
          <w:p w14:paraId="1A2C101D" w14:textId="77777777"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PO paging rate: 10%</w:t>
            </w:r>
          </w:p>
        </w:tc>
        <w:tc>
          <w:tcPr>
            <w:tcW w:w="1134" w:type="dxa"/>
            <w:vAlign w:val="center"/>
            <w:hideMark/>
          </w:tcPr>
          <w:p w14:paraId="2772DFE9" w14:textId="6BFCD83B"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PO paging rate: 20%</w:t>
            </w:r>
          </w:p>
        </w:tc>
        <w:tc>
          <w:tcPr>
            <w:tcW w:w="1133" w:type="dxa"/>
          </w:tcPr>
          <w:p w14:paraId="4FE9FAF2" w14:textId="40991C51" w:rsidR="009954F8" w:rsidRPr="0036070A" w:rsidRDefault="009954F8" w:rsidP="008A2A99">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r w:rsidRPr="0036070A">
              <w:rPr>
                <w:rFonts w:ascii="Times New Roman" w:hAnsi="Times New Roman"/>
                <w:sz w:val="20"/>
                <w:lang w:val="en-US"/>
              </w:rPr>
              <w:t xml:space="preserve">PO paging rate: </w:t>
            </w:r>
            <w:r>
              <w:rPr>
                <w:rFonts w:ascii="Times New Roman" w:hAnsi="Times New Roman"/>
                <w:sz w:val="20"/>
                <w:lang w:val="en-US"/>
              </w:rPr>
              <w:t>4</w:t>
            </w:r>
            <w:r w:rsidRPr="0036070A">
              <w:rPr>
                <w:rFonts w:ascii="Times New Roman" w:hAnsi="Times New Roman"/>
                <w:sz w:val="20"/>
                <w:lang w:val="en-US"/>
              </w:rPr>
              <w:t>0%</w:t>
            </w:r>
          </w:p>
        </w:tc>
      </w:tr>
      <w:tr w:rsidR="00D83D5A" w:rsidRPr="0036070A" w14:paraId="70700C3F" w14:textId="77777777" w:rsidTr="00F91122">
        <w:trPr>
          <w:trHeight w:val="287"/>
          <w:jc w:val="center"/>
        </w:trPr>
        <w:tc>
          <w:tcPr>
            <w:cnfStyle w:val="001000000000" w:firstRow="0" w:lastRow="0" w:firstColumn="1" w:lastColumn="0" w:oddVBand="0" w:evenVBand="0" w:oddHBand="0" w:evenHBand="0" w:firstRowFirstColumn="0" w:firstRowLastColumn="0" w:lastRowFirstColumn="0" w:lastRowLastColumn="0"/>
            <w:tcW w:w="562" w:type="dxa"/>
            <w:vMerge w:val="restart"/>
            <w:tcBorders>
              <w:left w:val="none" w:sz="0" w:space="0" w:color="auto"/>
            </w:tcBorders>
            <w:vAlign w:val="center"/>
          </w:tcPr>
          <w:p w14:paraId="3C7DAB66" w14:textId="37FB1EB2" w:rsidR="00D83D5A" w:rsidRPr="001E543A" w:rsidRDefault="001041EE" w:rsidP="00D83D5A">
            <w:pPr>
              <w:pStyle w:val="TAL"/>
              <w:jc w:val="center"/>
              <w:rPr>
                <w:rFonts w:ascii="Times New Roman" w:hAnsi="Times New Roman"/>
                <w:b w:val="0"/>
                <w:bCs w:val="0"/>
                <w:color w:val="F8F8F8"/>
                <w:sz w:val="20"/>
                <w:lang w:val="en-US"/>
              </w:rPr>
            </w:pPr>
            <w:bookmarkStart w:id="28" w:name="_Hlk61359427"/>
            <w:r w:rsidRPr="001E543A">
              <w:rPr>
                <w:rFonts w:ascii="Times New Roman" w:eastAsiaTheme="minorEastAsia" w:hAnsi="Times New Roman" w:hint="eastAsia"/>
                <w:color w:val="F8F8F8"/>
                <w:sz w:val="20"/>
                <w:lang w:val="en-US" w:eastAsia="zh-CN"/>
              </w:rPr>
              <w:t>L</w:t>
            </w:r>
            <w:r w:rsidRPr="001E543A">
              <w:rPr>
                <w:rFonts w:ascii="Times New Roman" w:eastAsiaTheme="minorEastAsia" w:hAnsi="Times New Roman"/>
                <w:color w:val="F8F8F8"/>
                <w:sz w:val="20"/>
                <w:lang w:val="en-US" w:eastAsia="zh-CN"/>
              </w:rPr>
              <w:t>ow SINR</w:t>
            </w:r>
          </w:p>
        </w:tc>
        <w:tc>
          <w:tcPr>
            <w:tcW w:w="1843" w:type="dxa"/>
            <w:vAlign w:val="center"/>
          </w:tcPr>
          <w:p w14:paraId="3C253801" w14:textId="224B39DF" w:rsidR="00D83D5A" w:rsidRPr="00D83D5A" w:rsidRDefault="00D83D5A" w:rsidP="00D83D5A">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rPr>
            </w:pPr>
            <w:r>
              <w:rPr>
                <w:rFonts w:ascii="Times New Roman" w:hAnsi="Times New Roman"/>
                <w:bCs/>
                <w:sz w:val="20"/>
                <w:lang w:val="en-US"/>
              </w:rPr>
              <w:t>Sequence-based PEI</w:t>
            </w:r>
          </w:p>
        </w:tc>
        <w:tc>
          <w:tcPr>
            <w:tcW w:w="3119" w:type="dxa"/>
            <w:vAlign w:val="center"/>
          </w:tcPr>
          <w:p w14:paraId="60E72EEB" w14:textId="78A5D937" w:rsidR="00D83D5A" w:rsidRPr="00271DCF" w:rsidRDefault="00354772" w:rsidP="00D83D5A">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sz w:val="20"/>
                <w:lang w:val="en-US" w:eastAsia="zh-CN"/>
              </w:rPr>
              <w:t>2.190</w:t>
            </w:r>
            <w:r w:rsidR="00D83D5A" w:rsidRPr="00271DCF">
              <w:rPr>
                <w:rFonts w:ascii="Times New Roman" w:eastAsiaTheme="minorEastAsia" w:hAnsi="Times New Roman"/>
                <w:sz w:val="20"/>
                <w:lang w:val="en-US" w:eastAsia="zh-CN"/>
              </w:rPr>
              <w:t>/3.254</w:t>
            </w:r>
            <w:r w:rsidR="00891715">
              <w:rPr>
                <w:rFonts w:ascii="Times New Roman" w:eastAsiaTheme="minorEastAsia" w:hAnsi="Times New Roman"/>
                <w:sz w:val="20"/>
                <w:lang w:val="en-US" w:eastAsia="zh-CN"/>
              </w:rPr>
              <w:t xml:space="preserve"> </w:t>
            </w:r>
            <w:r w:rsidR="00891715">
              <w:rPr>
                <w:rFonts w:ascii="Times New Roman" w:eastAsiaTheme="minorEastAsia" w:hAnsi="Times New Roman" w:hint="eastAsia"/>
                <w:sz w:val="20"/>
                <w:lang w:val="en-US" w:eastAsia="zh-CN"/>
              </w:rPr>
              <w:t>for</w:t>
            </w:r>
            <w:r w:rsidR="00891715">
              <w:rPr>
                <w:rFonts w:ascii="Times New Roman" w:eastAsiaTheme="minorEastAsia" w:hAnsi="Times New Roman"/>
                <w:sz w:val="20"/>
                <w:lang w:val="en-US" w:eastAsia="zh-CN"/>
              </w:rPr>
              <w:t xml:space="preserve"> 3 </w:t>
            </w:r>
            <w:r w:rsidR="00891715">
              <w:rPr>
                <w:rFonts w:ascii="Times New Roman" w:eastAsiaTheme="minorEastAsia" w:hAnsi="Times New Roman" w:hint="eastAsia"/>
                <w:sz w:val="20"/>
                <w:lang w:val="en-US" w:eastAsia="zh-CN"/>
              </w:rPr>
              <w:t>SSB</w:t>
            </w:r>
            <w:r w:rsidR="00F91122">
              <w:rPr>
                <w:rFonts w:ascii="Times New Roman" w:eastAsiaTheme="minorEastAsia" w:hAnsi="Times New Roman"/>
                <w:sz w:val="20"/>
                <w:lang w:val="en-US" w:eastAsia="zh-CN"/>
              </w:rPr>
              <w:t>s before PO;</w:t>
            </w:r>
          </w:p>
          <w:p w14:paraId="7AE250EE" w14:textId="4015FE38" w:rsidR="00D83D5A" w:rsidRDefault="00354772" w:rsidP="00D83D5A">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sz w:val="20"/>
                <w:lang w:val="en-US" w:eastAsia="zh-CN"/>
              </w:rPr>
              <w:t>2.190</w:t>
            </w:r>
            <w:r w:rsidR="00D83D5A" w:rsidRPr="00271DCF">
              <w:rPr>
                <w:rFonts w:ascii="Times New Roman" w:eastAsiaTheme="minorEastAsia" w:hAnsi="Times New Roman"/>
                <w:sz w:val="20"/>
                <w:lang w:val="en-US" w:eastAsia="zh-CN"/>
              </w:rPr>
              <w:t>/2.832</w:t>
            </w:r>
            <w:r w:rsidR="00891715">
              <w:rPr>
                <w:rFonts w:ascii="Times New Roman" w:eastAsiaTheme="minorEastAsia" w:hAnsi="Times New Roman"/>
                <w:sz w:val="20"/>
                <w:lang w:val="en-US" w:eastAsia="zh-CN"/>
              </w:rPr>
              <w:t xml:space="preserve"> </w:t>
            </w:r>
            <w:r w:rsidR="00891715">
              <w:rPr>
                <w:rFonts w:ascii="Times New Roman" w:eastAsiaTheme="minorEastAsia" w:hAnsi="Times New Roman" w:hint="eastAsia"/>
                <w:sz w:val="20"/>
                <w:lang w:val="en-US" w:eastAsia="zh-CN"/>
              </w:rPr>
              <w:t>for</w:t>
            </w:r>
            <w:r w:rsidR="00891715">
              <w:rPr>
                <w:rFonts w:ascii="Times New Roman" w:eastAsiaTheme="minorEastAsia" w:hAnsi="Times New Roman"/>
                <w:sz w:val="20"/>
                <w:lang w:val="en-US" w:eastAsia="zh-CN"/>
              </w:rPr>
              <w:t xml:space="preserve"> 2 </w:t>
            </w:r>
            <w:r w:rsidR="00F91122">
              <w:rPr>
                <w:rFonts w:ascii="Times New Roman" w:eastAsiaTheme="minorEastAsia" w:hAnsi="Times New Roman"/>
                <w:sz w:val="20"/>
                <w:lang w:val="en-US" w:eastAsia="zh-CN"/>
              </w:rPr>
              <w:t>SSBs before PO.</w:t>
            </w:r>
          </w:p>
        </w:tc>
        <w:tc>
          <w:tcPr>
            <w:tcW w:w="1134" w:type="dxa"/>
            <w:vMerge w:val="restart"/>
            <w:vAlign w:val="center"/>
          </w:tcPr>
          <w:p w14:paraId="3BB52463" w14:textId="77777777" w:rsidR="00354772" w:rsidRPr="005A1D60" w:rsidRDefault="00354772" w:rsidP="00354772">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szCs w:val="20"/>
                <w:lang w:eastAsia="zh-CN"/>
              </w:rPr>
            </w:pPr>
            <w:r w:rsidRPr="005A1D60">
              <w:rPr>
                <w:rFonts w:ascii="Times New Roman" w:eastAsiaTheme="minorEastAsia" w:hAnsi="Times New Roman" w:hint="eastAsia"/>
                <w:b/>
                <w:color w:val="000000" w:themeColor="text1"/>
                <w:szCs w:val="20"/>
                <w:lang w:eastAsia="zh-CN"/>
              </w:rPr>
              <w:t>0.59%</w:t>
            </w:r>
          </w:p>
          <w:p w14:paraId="5747C11B" w14:textId="300D24E3" w:rsidR="00D83D5A" w:rsidRPr="005A1D60" w:rsidRDefault="00354772" w:rsidP="00354772">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szCs w:val="20"/>
                <w:lang w:eastAsia="zh-CN"/>
              </w:rPr>
            </w:pPr>
            <w:r w:rsidRPr="005A1D60">
              <w:rPr>
                <w:rFonts w:ascii="Times New Roman" w:eastAsiaTheme="minorEastAsia" w:hAnsi="Times New Roman" w:hint="eastAsia"/>
                <w:b/>
                <w:color w:val="000000" w:themeColor="text1"/>
                <w:szCs w:val="20"/>
                <w:lang w:eastAsia="zh-CN"/>
              </w:rPr>
              <w:t>0.60%</w:t>
            </w:r>
          </w:p>
        </w:tc>
        <w:tc>
          <w:tcPr>
            <w:tcW w:w="1134" w:type="dxa"/>
            <w:vMerge w:val="restart"/>
            <w:vAlign w:val="center"/>
          </w:tcPr>
          <w:p w14:paraId="5CEB822F" w14:textId="77777777" w:rsidR="00354772" w:rsidRPr="005A1D60" w:rsidRDefault="00354772" w:rsidP="00354772">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szCs w:val="20"/>
                <w:lang w:eastAsia="zh-CN"/>
              </w:rPr>
            </w:pPr>
            <w:r w:rsidRPr="005A1D60">
              <w:rPr>
                <w:rFonts w:ascii="Times New Roman" w:eastAsiaTheme="minorEastAsia" w:hAnsi="Times New Roman" w:hint="eastAsia"/>
                <w:b/>
                <w:color w:val="000000" w:themeColor="text1"/>
                <w:szCs w:val="20"/>
                <w:lang w:eastAsia="zh-CN"/>
              </w:rPr>
              <w:t>1.12%</w:t>
            </w:r>
          </w:p>
          <w:p w14:paraId="76C81261" w14:textId="229E5AC6" w:rsidR="00D83D5A" w:rsidRPr="005A1D60" w:rsidRDefault="00354772" w:rsidP="00354772">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szCs w:val="20"/>
                <w:lang w:eastAsia="zh-CN"/>
              </w:rPr>
            </w:pPr>
            <w:r w:rsidRPr="005A1D60">
              <w:rPr>
                <w:rFonts w:ascii="Times New Roman" w:eastAsiaTheme="minorEastAsia" w:hAnsi="Times New Roman" w:hint="eastAsia"/>
                <w:b/>
                <w:color w:val="000000" w:themeColor="text1"/>
                <w:szCs w:val="20"/>
                <w:lang w:eastAsia="zh-CN"/>
              </w:rPr>
              <w:t>1.17%</w:t>
            </w:r>
          </w:p>
        </w:tc>
        <w:tc>
          <w:tcPr>
            <w:tcW w:w="1133" w:type="dxa"/>
            <w:vMerge w:val="restart"/>
            <w:vAlign w:val="center"/>
          </w:tcPr>
          <w:p w14:paraId="626052FB" w14:textId="77777777" w:rsidR="00354772" w:rsidRPr="005A1D60" w:rsidRDefault="00354772" w:rsidP="00354772">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szCs w:val="20"/>
                <w:lang w:eastAsia="zh-CN"/>
              </w:rPr>
            </w:pPr>
            <w:r w:rsidRPr="005A1D60">
              <w:rPr>
                <w:rFonts w:ascii="Times New Roman" w:eastAsiaTheme="minorEastAsia" w:hAnsi="Times New Roman" w:hint="eastAsia"/>
                <w:b/>
                <w:color w:val="000000" w:themeColor="text1"/>
                <w:szCs w:val="20"/>
                <w:lang w:eastAsia="zh-CN"/>
              </w:rPr>
              <w:t>2.04%</w:t>
            </w:r>
          </w:p>
          <w:p w14:paraId="747610D1" w14:textId="0530223E" w:rsidR="00D83D5A" w:rsidRPr="005A1D60" w:rsidRDefault="00354772" w:rsidP="00354772">
            <w:pPr>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szCs w:val="20"/>
                <w:lang w:eastAsia="zh-CN"/>
              </w:rPr>
            </w:pPr>
            <w:r w:rsidRPr="005A1D60">
              <w:rPr>
                <w:rFonts w:ascii="Times New Roman" w:eastAsiaTheme="minorEastAsia" w:hAnsi="Times New Roman" w:hint="eastAsia"/>
                <w:b/>
                <w:color w:val="000000" w:themeColor="text1"/>
                <w:szCs w:val="20"/>
                <w:lang w:eastAsia="zh-CN"/>
              </w:rPr>
              <w:t>2.19%</w:t>
            </w:r>
          </w:p>
        </w:tc>
      </w:tr>
      <w:tr w:rsidR="00D83D5A" w:rsidRPr="0036070A" w14:paraId="08FC0EDA" w14:textId="77777777" w:rsidTr="00F91122">
        <w:trPr>
          <w:cnfStyle w:val="000000100000" w:firstRow="0" w:lastRow="0" w:firstColumn="0" w:lastColumn="0" w:oddVBand="0" w:evenVBand="0" w:oddHBand="1" w:evenHBand="0" w:firstRowFirstColumn="0" w:firstRowLastColumn="0" w:lastRowFirstColumn="0" w:lastRowLastColumn="0"/>
          <w:trHeight w:val="287"/>
          <w:jc w:val="center"/>
        </w:trPr>
        <w:tc>
          <w:tcPr>
            <w:cnfStyle w:val="001000000000" w:firstRow="0" w:lastRow="0" w:firstColumn="1" w:lastColumn="0" w:oddVBand="0" w:evenVBand="0" w:oddHBand="0" w:evenHBand="0" w:firstRowFirstColumn="0" w:firstRowLastColumn="0" w:lastRowFirstColumn="0" w:lastRowLastColumn="0"/>
            <w:tcW w:w="562" w:type="dxa"/>
            <w:vMerge/>
            <w:tcBorders>
              <w:left w:val="none" w:sz="0" w:space="0" w:color="auto"/>
            </w:tcBorders>
            <w:vAlign w:val="center"/>
          </w:tcPr>
          <w:p w14:paraId="1B0B5885" w14:textId="77777777" w:rsidR="00D83D5A" w:rsidRPr="001E543A" w:rsidRDefault="00D83D5A" w:rsidP="00D83D5A">
            <w:pPr>
              <w:pStyle w:val="TAL"/>
              <w:jc w:val="center"/>
              <w:rPr>
                <w:rFonts w:ascii="Times New Roman" w:hAnsi="Times New Roman"/>
                <w:b w:val="0"/>
                <w:bCs w:val="0"/>
                <w:color w:val="F8F8F8"/>
                <w:sz w:val="20"/>
                <w:lang w:val="en-US"/>
              </w:rPr>
            </w:pPr>
          </w:p>
        </w:tc>
        <w:tc>
          <w:tcPr>
            <w:tcW w:w="1843" w:type="dxa"/>
            <w:vAlign w:val="center"/>
          </w:tcPr>
          <w:p w14:paraId="1D4FB37F" w14:textId="2106F0A9" w:rsidR="00D83D5A" w:rsidRDefault="00D83D5A" w:rsidP="00D83D5A">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Pr>
                <w:rFonts w:ascii="Times New Roman" w:hAnsi="Times New Roman"/>
                <w:bCs/>
                <w:sz w:val="20"/>
                <w:lang w:val="en-US"/>
              </w:rPr>
              <w:t>DCI-based PEI</w:t>
            </w:r>
          </w:p>
        </w:tc>
        <w:tc>
          <w:tcPr>
            <w:tcW w:w="3119" w:type="dxa"/>
            <w:vAlign w:val="center"/>
          </w:tcPr>
          <w:p w14:paraId="3361CA97" w14:textId="26C68EC0" w:rsidR="00D83D5A" w:rsidRDefault="00D83D5A" w:rsidP="00D83D5A">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sz w:val="20"/>
                <w:lang w:val="en-US" w:eastAsia="zh-CN"/>
              </w:rPr>
              <w:t>2.190/</w:t>
            </w:r>
            <w:r>
              <w:rPr>
                <w:rFonts w:ascii="Times New Roman" w:eastAsiaTheme="minorEastAsia" w:hAnsi="Times New Roman" w:hint="eastAsia"/>
                <w:sz w:val="20"/>
                <w:lang w:val="en-US" w:eastAsia="zh-CN"/>
              </w:rPr>
              <w:t>3</w:t>
            </w:r>
            <w:r>
              <w:rPr>
                <w:rFonts w:ascii="Times New Roman" w:eastAsiaTheme="minorEastAsia" w:hAnsi="Times New Roman"/>
                <w:sz w:val="20"/>
                <w:lang w:val="en-US" w:eastAsia="zh-CN"/>
              </w:rPr>
              <w:t>.390</w:t>
            </w:r>
            <w:r w:rsidR="00891715">
              <w:rPr>
                <w:rFonts w:ascii="Times New Roman" w:eastAsiaTheme="minorEastAsia" w:hAnsi="Times New Roman"/>
                <w:sz w:val="20"/>
                <w:lang w:val="en-US" w:eastAsia="zh-CN"/>
              </w:rPr>
              <w:t xml:space="preserve"> </w:t>
            </w:r>
            <w:r w:rsidR="00891715">
              <w:rPr>
                <w:rFonts w:ascii="Times New Roman" w:eastAsiaTheme="minorEastAsia" w:hAnsi="Times New Roman" w:hint="eastAsia"/>
                <w:sz w:val="20"/>
                <w:lang w:val="en-US" w:eastAsia="zh-CN"/>
              </w:rPr>
              <w:t>for</w:t>
            </w:r>
            <w:r w:rsidR="00891715">
              <w:rPr>
                <w:rFonts w:ascii="Times New Roman" w:eastAsiaTheme="minorEastAsia" w:hAnsi="Times New Roman"/>
                <w:sz w:val="20"/>
                <w:lang w:val="en-US" w:eastAsia="zh-CN"/>
              </w:rPr>
              <w:t xml:space="preserve"> 3 </w:t>
            </w:r>
            <w:r w:rsidR="00891715">
              <w:rPr>
                <w:rFonts w:ascii="Times New Roman" w:eastAsiaTheme="minorEastAsia" w:hAnsi="Times New Roman" w:hint="eastAsia"/>
                <w:sz w:val="20"/>
                <w:lang w:val="en-US" w:eastAsia="zh-CN"/>
              </w:rPr>
              <w:t>SSB</w:t>
            </w:r>
            <w:r w:rsidR="00F91122">
              <w:rPr>
                <w:rFonts w:ascii="Times New Roman" w:eastAsiaTheme="minorEastAsia" w:hAnsi="Times New Roman"/>
                <w:sz w:val="20"/>
                <w:lang w:val="en-US" w:eastAsia="zh-CN"/>
              </w:rPr>
              <w:t>s before PO;</w:t>
            </w:r>
          </w:p>
          <w:p w14:paraId="15A5C610" w14:textId="2A5F1E83" w:rsidR="00D83D5A" w:rsidRDefault="00D83D5A" w:rsidP="00D83D5A">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sz w:val="20"/>
                <w:lang w:val="en-US" w:eastAsia="zh-CN"/>
              </w:rPr>
              <w:t>2.190/</w:t>
            </w: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.969</w:t>
            </w:r>
            <w:r w:rsidR="00891715">
              <w:rPr>
                <w:rFonts w:ascii="Times New Roman" w:eastAsiaTheme="minorEastAsia" w:hAnsi="Times New Roman"/>
                <w:sz w:val="20"/>
                <w:lang w:val="en-US" w:eastAsia="zh-CN"/>
              </w:rPr>
              <w:t xml:space="preserve"> </w:t>
            </w:r>
            <w:r w:rsidR="00891715">
              <w:rPr>
                <w:rFonts w:ascii="Times New Roman" w:eastAsiaTheme="minorEastAsia" w:hAnsi="Times New Roman" w:hint="eastAsia"/>
                <w:sz w:val="20"/>
                <w:lang w:val="en-US" w:eastAsia="zh-CN"/>
              </w:rPr>
              <w:t>for</w:t>
            </w:r>
            <w:r w:rsidR="00891715">
              <w:rPr>
                <w:rFonts w:ascii="Times New Roman" w:eastAsiaTheme="minorEastAsia" w:hAnsi="Times New Roman"/>
                <w:sz w:val="20"/>
                <w:lang w:val="en-US" w:eastAsia="zh-CN"/>
              </w:rPr>
              <w:t xml:space="preserve"> 2 </w:t>
            </w:r>
            <w:r w:rsidR="00891715">
              <w:rPr>
                <w:rFonts w:ascii="Times New Roman" w:eastAsiaTheme="minorEastAsia" w:hAnsi="Times New Roman" w:hint="eastAsia"/>
                <w:sz w:val="20"/>
                <w:lang w:val="en-US" w:eastAsia="zh-CN"/>
              </w:rPr>
              <w:t>SSB</w:t>
            </w:r>
            <w:r w:rsidR="00F91122">
              <w:rPr>
                <w:rFonts w:ascii="Times New Roman" w:eastAsiaTheme="minorEastAsia" w:hAnsi="Times New Roman"/>
                <w:sz w:val="20"/>
                <w:lang w:val="en-US" w:eastAsia="zh-CN"/>
              </w:rPr>
              <w:t>s before PO.</w:t>
            </w:r>
          </w:p>
        </w:tc>
        <w:tc>
          <w:tcPr>
            <w:tcW w:w="1134" w:type="dxa"/>
            <w:vMerge/>
            <w:vAlign w:val="center"/>
          </w:tcPr>
          <w:p w14:paraId="13AC0CC3" w14:textId="77777777" w:rsidR="00D83D5A" w:rsidRPr="005A1D60" w:rsidRDefault="00D83D5A" w:rsidP="00D83D5A">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color w:val="000000" w:themeColor="text1"/>
                <w:sz w:val="20"/>
                <w:lang w:val="en-US" w:eastAsia="zh-CN"/>
              </w:rPr>
            </w:pPr>
          </w:p>
        </w:tc>
        <w:tc>
          <w:tcPr>
            <w:tcW w:w="1134" w:type="dxa"/>
            <w:vMerge/>
            <w:vAlign w:val="center"/>
          </w:tcPr>
          <w:p w14:paraId="4A724A1D" w14:textId="77777777" w:rsidR="00D83D5A" w:rsidRPr="005A1D60" w:rsidRDefault="00D83D5A" w:rsidP="00D83D5A">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color w:val="000000" w:themeColor="text1"/>
                <w:sz w:val="20"/>
                <w:lang w:val="en-US" w:eastAsia="zh-CN"/>
              </w:rPr>
            </w:pPr>
          </w:p>
        </w:tc>
        <w:tc>
          <w:tcPr>
            <w:tcW w:w="1133" w:type="dxa"/>
            <w:vMerge/>
            <w:vAlign w:val="center"/>
          </w:tcPr>
          <w:p w14:paraId="1D9219FF" w14:textId="77777777" w:rsidR="00D83D5A" w:rsidRPr="005A1D60" w:rsidRDefault="00D83D5A" w:rsidP="00D83D5A">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color w:val="000000" w:themeColor="text1"/>
                <w:sz w:val="20"/>
                <w:lang w:val="en-US" w:eastAsia="zh-CN"/>
              </w:rPr>
            </w:pPr>
          </w:p>
        </w:tc>
      </w:tr>
      <w:bookmarkEnd w:id="28"/>
      <w:tr w:rsidR="000D44C6" w:rsidRPr="0036070A" w14:paraId="0D044DE0" w14:textId="54459A15" w:rsidTr="00F91122">
        <w:trPr>
          <w:trHeight w:val="117"/>
          <w:jc w:val="center"/>
        </w:trPr>
        <w:tc>
          <w:tcPr>
            <w:cnfStyle w:val="001000000000" w:firstRow="0" w:lastRow="0" w:firstColumn="1" w:lastColumn="0" w:oddVBand="0" w:evenVBand="0" w:oddHBand="0" w:evenHBand="0" w:firstRowFirstColumn="0" w:firstRowLastColumn="0" w:lastRowFirstColumn="0" w:lastRowLastColumn="0"/>
            <w:tcW w:w="562" w:type="dxa"/>
            <w:vMerge w:val="restart"/>
            <w:tcBorders>
              <w:left w:val="none" w:sz="0" w:space="0" w:color="auto"/>
            </w:tcBorders>
            <w:vAlign w:val="center"/>
          </w:tcPr>
          <w:p w14:paraId="415A6639" w14:textId="33A05181" w:rsidR="000D44C6" w:rsidRPr="001E543A" w:rsidRDefault="000D44C6" w:rsidP="000D44C6">
            <w:pPr>
              <w:pStyle w:val="TAL"/>
              <w:jc w:val="center"/>
              <w:rPr>
                <w:rFonts w:ascii="Times New Roman" w:eastAsiaTheme="minorEastAsia" w:hAnsi="Times New Roman"/>
                <w:b w:val="0"/>
                <w:bCs w:val="0"/>
                <w:color w:val="F8F8F8"/>
                <w:sz w:val="20"/>
                <w:lang w:val="en-US" w:eastAsia="zh-CN"/>
              </w:rPr>
            </w:pPr>
            <w:r w:rsidRPr="001E543A">
              <w:rPr>
                <w:rFonts w:ascii="Times New Roman" w:eastAsiaTheme="minorEastAsia" w:hAnsi="Times New Roman" w:hint="eastAsia"/>
                <w:color w:val="F8F8F8"/>
                <w:sz w:val="20"/>
                <w:lang w:val="en-US" w:eastAsia="zh-CN"/>
              </w:rPr>
              <w:t>H</w:t>
            </w:r>
            <w:r w:rsidRPr="001E543A">
              <w:rPr>
                <w:rFonts w:ascii="Times New Roman" w:eastAsiaTheme="minorEastAsia" w:hAnsi="Times New Roman"/>
                <w:color w:val="F8F8F8"/>
                <w:sz w:val="20"/>
                <w:lang w:val="en-US" w:eastAsia="zh-CN"/>
              </w:rPr>
              <w:t xml:space="preserve">igh SINR </w:t>
            </w:r>
          </w:p>
        </w:tc>
        <w:tc>
          <w:tcPr>
            <w:tcW w:w="1843" w:type="dxa"/>
            <w:vAlign w:val="center"/>
            <w:hideMark/>
          </w:tcPr>
          <w:p w14:paraId="7EA4D983" w14:textId="77777777" w:rsidR="000D44C6" w:rsidRDefault="000D44C6" w:rsidP="000D44C6">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sz w:val="20"/>
                <w:lang w:val="en-US"/>
              </w:rPr>
            </w:pPr>
            <w:r>
              <w:rPr>
                <w:rFonts w:ascii="Times New Roman" w:hAnsi="Times New Roman"/>
                <w:bCs/>
                <w:sz w:val="20"/>
                <w:lang w:val="en-US"/>
              </w:rPr>
              <w:t>Sequence-based PEI</w:t>
            </w:r>
          </w:p>
          <w:p w14:paraId="1E27576E" w14:textId="7B95AC14" w:rsidR="000D44C6" w:rsidRPr="000A2489" w:rsidRDefault="000D44C6" w:rsidP="000D44C6">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sz w:val="20"/>
                <w:lang w:val="en-US" w:eastAsia="zh-CN"/>
              </w:rPr>
              <w:t>Without RRM relax</w:t>
            </w:r>
          </w:p>
        </w:tc>
        <w:tc>
          <w:tcPr>
            <w:tcW w:w="3119" w:type="dxa"/>
            <w:vAlign w:val="center"/>
          </w:tcPr>
          <w:p w14:paraId="6D28C154" w14:textId="7485245B" w:rsidR="000D44C6" w:rsidRPr="00CE55CE" w:rsidRDefault="000D44C6" w:rsidP="000D44C6">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.608/1.718</w:t>
            </w:r>
          </w:p>
        </w:tc>
        <w:tc>
          <w:tcPr>
            <w:tcW w:w="1134" w:type="dxa"/>
            <w:vMerge w:val="restart"/>
            <w:vAlign w:val="center"/>
          </w:tcPr>
          <w:p w14:paraId="078B2A52" w14:textId="08F43B0B" w:rsidR="000D44C6" w:rsidRPr="005A1D60" w:rsidRDefault="000D44C6" w:rsidP="000D44C6">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sz w:val="20"/>
                <w:lang w:val="en-US" w:eastAsia="zh-CN"/>
              </w:rPr>
            </w:pPr>
            <w:r w:rsidRPr="005A1D60">
              <w:rPr>
                <w:rFonts w:ascii="Times New Roman" w:eastAsiaTheme="minorEastAsia" w:hAnsi="Times New Roman" w:hint="eastAsia"/>
                <w:b/>
                <w:color w:val="000000" w:themeColor="text1"/>
                <w:lang w:eastAsia="zh-CN"/>
              </w:rPr>
              <w:t>1.10%</w:t>
            </w:r>
          </w:p>
        </w:tc>
        <w:tc>
          <w:tcPr>
            <w:tcW w:w="1134" w:type="dxa"/>
            <w:vMerge w:val="restart"/>
            <w:vAlign w:val="center"/>
          </w:tcPr>
          <w:p w14:paraId="27E811EC" w14:textId="6D0D796E" w:rsidR="000D44C6" w:rsidRPr="005A1D60" w:rsidRDefault="000D44C6" w:rsidP="000D44C6">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sz w:val="20"/>
                <w:lang w:val="en-US" w:eastAsia="zh-CN"/>
              </w:rPr>
            </w:pPr>
            <w:r w:rsidRPr="005A1D60">
              <w:rPr>
                <w:rFonts w:ascii="Times New Roman" w:eastAsiaTheme="minorEastAsia" w:hAnsi="Times New Roman" w:hint="eastAsia"/>
                <w:b/>
                <w:color w:val="000000" w:themeColor="text1"/>
                <w:lang w:eastAsia="zh-CN"/>
              </w:rPr>
              <w:t>2.16%</w:t>
            </w:r>
          </w:p>
        </w:tc>
        <w:tc>
          <w:tcPr>
            <w:tcW w:w="1133" w:type="dxa"/>
            <w:vMerge w:val="restart"/>
            <w:vAlign w:val="center"/>
          </w:tcPr>
          <w:p w14:paraId="0D34FAEA" w14:textId="29490190" w:rsidR="000D44C6" w:rsidRPr="005A1D60" w:rsidRDefault="000D44C6" w:rsidP="000D44C6">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sz w:val="20"/>
                <w:lang w:val="en-US" w:eastAsia="zh-CN"/>
              </w:rPr>
            </w:pPr>
            <w:r w:rsidRPr="005A1D60">
              <w:rPr>
                <w:rFonts w:ascii="Times New Roman" w:eastAsiaTheme="minorEastAsia" w:hAnsi="Times New Roman" w:hint="eastAsia"/>
                <w:b/>
                <w:color w:val="000000" w:themeColor="text1"/>
                <w:lang w:eastAsia="zh-CN"/>
              </w:rPr>
              <w:t>4.18%</w:t>
            </w:r>
          </w:p>
        </w:tc>
      </w:tr>
      <w:tr w:rsidR="000D44C6" w:rsidRPr="0036070A" w14:paraId="372D31C3" w14:textId="32988F50" w:rsidTr="00F91122">
        <w:trPr>
          <w:cnfStyle w:val="000000100000" w:firstRow="0" w:lastRow="0" w:firstColumn="0" w:lastColumn="0" w:oddVBand="0" w:evenVBand="0" w:oddHBand="1" w:evenHBand="0" w:firstRowFirstColumn="0" w:firstRowLastColumn="0" w:lastRowFirstColumn="0" w:lastRowLastColumn="0"/>
          <w:trHeight w:val="174"/>
          <w:jc w:val="center"/>
        </w:trPr>
        <w:tc>
          <w:tcPr>
            <w:cnfStyle w:val="001000000000" w:firstRow="0" w:lastRow="0" w:firstColumn="1" w:lastColumn="0" w:oddVBand="0" w:evenVBand="0" w:oddHBand="0" w:evenHBand="0" w:firstRowFirstColumn="0" w:firstRowLastColumn="0" w:lastRowFirstColumn="0" w:lastRowLastColumn="0"/>
            <w:tcW w:w="562" w:type="dxa"/>
            <w:vMerge/>
            <w:tcBorders>
              <w:left w:val="none" w:sz="0" w:space="0" w:color="auto"/>
            </w:tcBorders>
            <w:vAlign w:val="center"/>
          </w:tcPr>
          <w:p w14:paraId="74BC578A" w14:textId="77777777" w:rsidR="000D44C6" w:rsidRPr="0036070A" w:rsidRDefault="000D44C6" w:rsidP="000D44C6">
            <w:pPr>
              <w:pStyle w:val="TAL"/>
              <w:jc w:val="center"/>
              <w:rPr>
                <w:rFonts w:ascii="Times New Roman" w:hAnsi="Times New Roman"/>
                <w:b w:val="0"/>
                <w:bCs w:val="0"/>
                <w:sz w:val="20"/>
                <w:lang w:val="en-US"/>
              </w:rPr>
            </w:pPr>
          </w:p>
        </w:tc>
        <w:tc>
          <w:tcPr>
            <w:tcW w:w="1843" w:type="dxa"/>
            <w:vAlign w:val="center"/>
            <w:hideMark/>
          </w:tcPr>
          <w:p w14:paraId="2D902D99" w14:textId="77777777" w:rsidR="000D44C6" w:rsidRDefault="000D44C6" w:rsidP="000D44C6">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Pr>
                <w:rFonts w:ascii="Times New Roman" w:hAnsi="Times New Roman"/>
                <w:bCs/>
                <w:sz w:val="20"/>
                <w:lang w:val="en-US"/>
              </w:rPr>
              <w:t>DCI-based PEI</w:t>
            </w:r>
            <w:r w:rsidRPr="000203BB">
              <w:rPr>
                <w:rFonts w:ascii="Times New Roman" w:hAnsi="Times New Roman"/>
                <w:bCs/>
                <w:sz w:val="20"/>
                <w:lang w:val="en-US"/>
              </w:rPr>
              <w:t xml:space="preserve"> </w:t>
            </w:r>
          </w:p>
          <w:p w14:paraId="26EA6148" w14:textId="41A739D7" w:rsidR="000D44C6" w:rsidRPr="000A2489" w:rsidRDefault="000D44C6" w:rsidP="000D44C6">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sz w:val="20"/>
                <w:lang w:val="en-US" w:eastAsia="zh-CN"/>
              </w:rPr>
              <w:t>Without RRM relax</w:t>
            </w:r>
          </w:p>
        </w:tc>
        <w:tc>
          <w:tcPr>
            <w:tcW w:w="3119" w:type="dxa"/>
            <w:vAlign w:val="center"/>
            <w:hideMark/>
          </w:tcPr>
          <w:p w14:paraId="08A2DE74" w14:textId="1EB8AE38" w:rsidR="000D44C6" w:rsidRPr="000A2489" w:rsidRDefault="000D44C6" w:rsidP="000D44C6">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.608/1.898</w:t>
            </w:r>
          </w:p>
        </w:tc>
        <w:tc>
          <w:tcPr>
            <w:tcW w:w="1134" w:type="dxa"/>
            <w:vMerge/>
            <w:vAlign w:val="center"/>
            <w:hideMark/>
          </w:tcPr>
          <w:p w14:paraId="6B3CACB4" w14:textId="7FB0794E" w:rsidR="000D44C6" w:rsidRPr="005A1D60" w:rsidRDefault="000D44C6" w:rsidP="000D44C6">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0"/>
                <w:lang w:val="en-US"/>
              </w:rPr>
            </w:pPr>
          </w:p>
        </w:tc>
        <w:tc>
          <w:tcPr>
            <w:tcW w:w="1134" w:type="dxa"/>
            <w:vMerge/>
            <w:vAlign w:val="center"/>
            <w:hideMark/>
          </w:tcPr>
          <w:p w14:paraId="11BA67CF" w14:textId="302A9AFA" w:rsidR="000D44C6" w:rsidRPr="005A1D60" w:rsidRDefault="000D44C6" w:rsidP="000D44C6">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0"/>
                <w:lang w:val="en-US"/>
              </w:rPr>
            </w:pPr>
          </w:p>
        </w:tc>
        <w:tc>
          <w:tcPr>
            <w:tcW w:w="1133" w:type="dxa"/>
            <w:vMerge/>
            <w:vAlign w:val="center"/>
          </w:tcPr>
          <w:p w14:paraId="21BEB06E" w14:textId="6D882330" w:rsidR="000D44C6" w:rsidRPr="005A1D60" w:rsidRDefault="000D44C6" w:rsidP="000D44C6">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p>
        </w:tc>
      </w:tr>
      <w:tr w:rsidR="008146F7" w:rsidRPr="0036070A" w14:paraId="1BD3E8C2" w14:textId="77777777" w:rsidTr="00F91122">
        <w:trPr>
          <w:trHeight w:val="174"/>
          <w:jc w:val="center"/>
        </w:trPr>
        <w:tc>
          <w:tcPr>
            <w:cnfStyle w:val="001000000000" w:firstRow="0" w:lastRow="0" w:firstColumn="1" w:lastColumn="0" w:oddVBand="0" w:evenVBand="0" w:oddHBand="0" w:evenHBand="0" w:firstRowFirstColumn="0" w:firstRowLastColumn="0" w:lastRowFirstColumn="0" w:lastRowLastColumn="0"/>
            <w:tcW w:w="562" w:type="dxa"/>
            <w:vMerge w:val="restart"/>
            <w:tcBorders>
              <w:left w:val="none" w:sz="0" w:space="0" w:color="auto"/>
            </w:tcBorders>
            <w:vAlign w:val="center"/>
          </w:tcPr>
          <w:p w14:paraId="307B10AB" w14:textId="06398058" w:rsidR="008146F7" w:rsidRPr="0036070A" w:rsidRDefault="008146F7" w:rsidP="008146F7">
            <w:pPr>
              <w:pStyle w:val="TAL"/>
              <w:jc w:val="center"/>
              <w:rPr>
                <w:rFonts w:ascii="Times New Roman" w:hAnsi="Times New Roman"/>
                <w:b w:val="0"/>
                <w:bCs w:val="0"/>
                <w:sz w:val="20"/>
                <w:lang w:val="en-US"/>
              </w:rPr>
            </w:pPr>
            <w:bookmarkStart w:id="29" w:name="_Hlk61359759"/>
            <w:bookmarkStart w:id="30" w:name="_Hlk61359344"/>
            <w:r w:rsidRPr="001E543A">
              <w:rPr>
                <w:rFonts w:ascii="Times New Roman" w:eastAsiaTheme="minorEastAsia" w:hAnsi="Times New Roman" w:hint="eastAsia"/>
                <w:color w:val="F8F8F8"/>
                <w:sz w:val="20"/>
                <w:lang w:val="en-US" w:eastAsia="zh-CN"/>
              </w:rPr>
              <w:t>H</w:t>
            </w:r>
            <w:r w:rsidRPr="001E543A">
              <w:rPr>
                <w:rFonts w:ascii="Times New Roman" w:eastAsiaTheme="minorEastAsia" w:hAnsi="Times New Roman"/>
                <w:color w:val="F8F8F8"/>
                <w:sz w:val="20"/>
                <w:lang w:val="en-US" w:eastAsia="zh-CN"/>
              </w:rPr>
              <w:t xml:space="preserve">igh SINR </w:t>
            </w:r>
          </w:p>
        </w:tc>
        <w:tc>
          <w:tcPr>
            <w:tcW w:w="1843" w:type="dxa"/>
            <w:vAlign w:val="center"/>
          </w:tcPr>
          <w:p w14:paraId="66FD5402" w14:textId="77777777" w:rsidR="008146F7" w:rsidRDefault="008146F7" w:rsidP="008146F7">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Cs/>
                <w:sz w:val="20"/>
                <w:lang w:val="en-US"/>
              </w:rPr>
            </w:pPr>
            <w:r>
              <w:rPr>
                <w:rFonts w:ascii="Times New Roman" w:hAnsi="Times New Roman"/>
                <w:bCs/>
                <w:sz w:val="20"/>
                <w:lang w:val="en-US"/>
              </w:rPr>
              <w:t>Sequence-based PEI</w:t>
            </w:r>
          </w:p>
          <w:p w14:paraId="7C3B4EFA" w14:textId="136C1B2A" w:rsidR="008146F7" w:rsidRPr="00F37AE3" w:rsidRDefault="008146F7" w:rsidP="008146F7">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lang w:val="en-US"/>
              </w:rPr>
            </w:pPr>
            <w:r w:rsidRPr="00F37AE3">
              <w:rPr>
                <w:rFonts w:ascii="Times New Roman" w:eastAsiaTheme="minorEastAsia" w:hAnsi="Times New Roman"/>
                <w:b/>
                <w:sz w:val="20"/>
                <w:lang w:val="en-US" w:eastAsia="zh-CN"/>
              </w:rPr>
              <w:t>With RRM relax</w:t>
            </w:r>
          </w:p>
        </w:tc>
        <w:tc>
          <w:tcPr>
            <w:tcW w:w="3119" w:type="dxa"/>
            <w:vAlign w:val="center"/>
          </w:tcPr>
          <w:p w14:paraId="0A51CB61" w14:textId="5AA8BF58" w:rsidR="008146F7" w:rsidRDefault="008146F7" w:rsidP="008146F7">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w:t>
            </w:r>
            <w:r w:rsidR="00826A09">
              <w:rPr>
                <w:rFonts w:ascii="Times New Roman" w:eastAsiaTheme="minorEastAsia" w:hAnsi="Times New Roman"/>
                <w:sz w:val="20"/>
                <w:lang w:val="en-US" w:eastAsia="zh-CN"/>
              </w:rPr>
              <w:t>473</w:t>
            </w:r>
            <w:r>
              <w:rPr>
                <w:rFonts w:ascii="Times New Roman" w:eastAsiaTheme="minorEastAsia" w:hAnsi="Times New Roman"/>
                <w:sz w:val="20"/>
                <w:lang w:val="en-US" w:eastAsia="zh-CN"/>
              </w:rPr>
              <w:t>/1.718</w:t>
            </w:r>
          </w:p>
        </w:tc>
        <w:tc>
          <w:tcPr>
            <w:tcW w:w="1134" w:type="dxa"/>
            <w:vMerge w:val="restart"/>
            <w:vAlign w:val="center"/>
          </w:tcPr>
          <w:p w14:paraId="7EF3F3C5" w14:textId="249A82A3" w:rsidR="008146F7" w:rsidRPr="005A1D60" w:rsidRDefault="005A1D60" w:rsidP="005A1D6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lang w:eastAsia="zh-CN"/>
              </w:rPr>
            </w:pPr>
            <w:r w:rsidRPr="005A1D60">
              <w:rPr>
                <w:rFonts w:ascii="Times New Roman" w:eastAsiaTheme="minorEastAsia" w:hAnsi="Times New Roman" w:hint="eastAsia"/>
                <w:b/>
                <w:color w:val="000000" w:themeColor="text1"/>
                <w:lang w:eastAsia="zh-CN"/>
              </w:rPr>
              <w:t>8.52%</w:t>
            </w:r>
          </w:p>
        </w:tc>
        <w:tc>
          <w:tcPr>
            <w:tcW w:w="1134" w:type="dxa"/>
            <w:vMerge w:val="restart"/>
            <w:vAlign w:val="center"/>
          </w:tcPr>
          <w:p w14:paraId="6FDBBADC" w14:textId="56927657" w:rsidR="008146F7" w:rsidRPr="005A1D60" w:rsidRDefault="005A1D60" w:rsidP="005A1D6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lang w:eastAsia="zh-CN"/>
              </w:rPr>
            </w:pPr>
            <w:r w:rsidRPr="005A1D60">
              <w:rPr>
                <w:rFonts w:ascii="Times New Roman" w:eastAsiaTheme="minorEastAsia" w:hAnsi="Times New Roman" w:hint="eastAsia"/>
                <w:b/>
                <w:color w:val="000000" w:themeColor="text1"/>
                <w:lang w:eastAsia="zh-CN"/>
              </w:rPr>
              <w:t>8.64%</w:t>
            </w:r>
          </w:p>
        </w:tc>
        <w:tc>
          <w:tcPr>
            <w:tcW w:w="1133" w:type="dxa"/>
            <w:vMerge w:val="restart"/>
            <w:vAlign w:val="center"/>
          </w:tcPr>
          <w:p w14:paraId="5B9C7225" w14:textId="4BD2BA40" w:rsidR="008146F7" w:rsidRPr="005A1D60" w:rsidRDefault="005A1D60" w:rsidP="005A1D6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color w:val="000000" w:themeColor="text1"/>
                <w:lang w:eastAsia="zh-CN"/>
              </w:rPr>
            </w:pPr>
            <w:r w:rsidRPr="005A1D60">
              <w:rPr>
                <w:rFonts w:ascii="Times New Roman" w:eastAsiaTheme="minorEastAsia" w:hAnsi="Times New Roman" w:hint="eastAsia"/>
                <w:b/>
                <w:color w:val="000000" w:themeColor="text1"/>
                <w:lang w:eastAsia="zh-CN"/>
              </w:rPr>
              <w:t>8.87%</w:t>
            </w:r>
          </w:p>
        </w:tc>
      </w:tr>
      <w:bookmarkEnd w:id="29"/>
      <w:tr w:rsidR="008146F7" w:rsidRPr="0036070A" w14:paraId="4BDE4CB6" w14:textId="77777777" w:rsidTr="00F91122">
        <w:trPr>
          <w:cnfStyle w:val="000000100000" w:firstRow="0" w:lastRow="0" w:firstColumn="0" w:lastColumn="0" w:oddVBand="0" w:evenVBand="0" w:oddHBand="1" w:evenHBand="0" w:firstRowFirstColumn="0" w:firstRowLastColumn="0" w:lastRowFirstColumn="0" w:lastRowLastColumn="0"/>
          <w:trHeight w:val="174"/>
          <w:jc w:val="center"/>
        </w:trPr>
        <w:tc>
          <w:tcPr>
            <w:cnfStyle w:val="001000000000" w:firstRow="0" w:lastRow="0" w:firstColumn="1" w:lastColumn="0" w:oddVBand="0" w:evenVBand="0" w:oddHBand="0" w:evenHBand="0" w:firstRowFirstColumn="0" w:firstRowLastColumn="0" w:lastRowFirstColumn="0" w:lastRowLastColumn="0"/>
            <w:tcW w:w="562" w:type="dxa"/>
            <w:vMerge/>
            <w:tcBorders>
              <w:left w:val="none" w:sz="0" w:space="0" w:color="auto"/>
            </w:tcBorders>
            <w:vAlign w:val="center"/>
          </w:tcPr>
          <w:p w14:paraId="4A5F7A35" w14:textId="77777777" w:rsidR="008146F7" w:rsidRPr="0036070A" w:rsidRDefault="008146F7" w:rsidP="008146F7">
            <w:pPr>
              <w:pStyle w:val="TAL"/>
              <w:jc w:val="center"/>
              <w:rPr>
                <w:rFonts w:ascii="Times New Roman" w:hAnsi="Times New Roman"/>
                <w:b w:val="0"/>
                <w:bCs w:val="0"/>
                <w:sz w:val="20"/>
                <w:lang w:val="en-US"/>
              </w:rPr>
            </w:pPr>
          </w:p>
        </w:tc>
        <w:tc>
          <w:tcPr>
            <w:tcW w:w="1843" w:type="dxa"/>
            <w:vAlign w:val="center"/>
          </w:tcPr>
          <w:p w14:paraId="749795E7" w14:textId="77777777" w:rsidR="008146F7" w:rsidRDefault="008146F7" w:rsidP="008146F7">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Pr>
                <w:rFonts w:ascii="Times New Roman" w:hAnsi="Times New Roman"/>
                <w:bCs/>
                <w:sz w:val="20"/>
                <w:lang w:val="en-US"/>
              </w:rPr>
              <w:t>DCI-based PEI</w:t>
            </w:r>
            <w:r w:rsidRPr="000203BB">
              <w:rPr>
                <w:rFonts w:ascii="Times New Roman" w:hAnsi="Times New Roman"/>
                <w:bCs/>
                <w:sz w:val="20"/>
                <w:lang w:val="en-US"/>
              </w:rPr>
              <w:t xml:space="preserve"> </w:t>
            </w:r>
          </w:p>
          <w:p w14:paraId="4BE023E9" w14:textId="23AD3BA7" w:rsidR="008146F7" w:rsidRDefault="008146F7" w:rsidP="008146F7">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Cs/>
                <w:sz w:val="20"/>
                <w:lang w:val="en-US"/>
              </w:rPr>
            </w:pPr>
            <w:r>
              <w:rPr>
                <w:rFonts w:ascii="Times New Roman" w:eastAsiaTheme="minorEastAsia" w:hAnsi="Times New Roman"/>
                <w:sz w:val="20"/>
                <w:lang w:val="en-US" w:eastAsia="zh-CN"/>
              </w:rPr>
              <w:t>With</w:t>
            </w:r>
            <w:r w:rsidR="001528F1">
              <w:rPr>
                <w:rFonts w:ascii="Times New Roman" w:eastAsiaTheme="minorEastAsia" w:hAnsi="Times New Roman" w:hint="eastAsia"/>
                <w:sz w:val="20"/>
                <w:lang w:val="en-US" w:eastAsia="zh-CN"/>
              </w:rPr>
              <w:t>out</w:t>
            </w:r>
            <w:r>
              <w:rPr>
                <w:rFonts w:ascii="Times New Roman" w:eastAsiaTheme="minorEastAsia" w:hAnsi="Times New Roman"/>
                <w:sz w:val="20"/>
                <w:lang w:val="en-US" w:eastAsia="zh-CN"/>
              </w:rPr>
              <w:t xml:space="preserve"> RRM relax</w:t>
            </w:r>
          </w:p>
        </w:tc>
        <w:tc>
          <w:tcPr>
            <w:tcW w:w="3119" w:type="dxa"/>
            <w:vAlign w:val="center"/>
          </w:tcPr>
          <w:p w14:paraId="70CE879F" w14:textId="0F3742E4" w:rsidR="008146F7" w:rsidRDefault="008146F7" w:rsidP="008146F7">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Pr>
                <w:rFonts w:ascii="Times New Roman" w:eastAsiaTheme="minorEastAsia" w:hAnsi="Times New Roman"/>
                <w:sz w:val="20"/>
                <w:lang w:val="en-US" w:eastAsia="zh-CN"/>
              </w:rPr>
              <w:t>.608/1.898</w:t>
            </w:r>
          </w:p>
        </w:tc>
        <w:tc>
          <w:tcPr>
            <w:tcW w:w="1134" w:type="dxa"/>
            <w:vMerge/>
            <w:vAlign w:val="center"/>
          </w:tcPr>
          <w:p w14:paraId="3E35C0C5" w14:textId="77777777" w:rsidR="008146F7" w:rsidRPr="000203BB" w:rsidRDefault="008146F7" w:rsidP="008146F7">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c>
          <w:tcPr>
            <w:tcW w:w="1134" w:type="dxa"/>
            <w:vMerge/>
            <w:vAlign w:val="center"/>
          </w:tcPr>
          <w:p w14:paraId="2F310F86" w14:textId="77777777" w:rsidR="008146F7" w:rsidRPr="000203BB" w:rsidRDefault="008146F7" w:rsidP="008146F7">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0"/>
                <w:lang w:val="en-US"/>
              </w:rPr>
            </w:pPr>
          </w:p>
        </w:tc>
        <w:tc>
          <w:tcPr>
            <w:tcW w:w="1133" w:type="dxa"/>
            <w:vMerge/>
            <w:vAlign w:val="center"/>
          </w:tcPr>
          <w:p w14:paraId="082D45E0" w14:textId="77777777" w:rsidR="008146F7" w:rsidRPr="002437B3" w:rsidRDefault="008146F7" w:rsidP="008146F7">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p>
        </w:tc>
      </w:tr>
      <w:bookmarkEnd w:id="30"/>
      <w:tr w:rsidR="002437B3" w:rsidRPr="003B7C98" w14:paraId="6F5BA1BD" w14:textId="2B832090" w:rsidTr="00A6506B">
        <w:trPr>
          <w:trHeight w:val="353"/>
          <w:jc w:val="center"/>
        </w:trPr>
        <w:tc>
          <w:tcPr>
            <w:cnfStyle w:val="001000000000" w:firstRow="0" w:lastRow="0" w:firstColumn="1" w:lastColumn="0" w:oddVBand="0" w:evenVBand="0" w:oddHBand="0" w:evenHBand="0" w:firstRowFirstColumn="0" w:firstRowLastColumn="0" w:lastRowFirstColumn="0" w:lastRowLastColumn="0"/>
            <w:tcW w:w="8925" w:type="dxa"/>
            <w:gridSpan w:val="6"/>
            <w:tcBorders>
              <w:left w:val="none" w:sz="0" w:space="0" w:color="auto"/>
              <w:bottom w:val="none" w:sz="0" w:space="0" w:color="auto"/>
            </w:tcBorders>
            <w:shd w:val="clear" w:color="auto" w:fill="auto"/>
            <w:vAlign w:val="center"/>
          </w:tcPr>
          <w:p w14:paraId="6084FB6B" w14:textId="1EA2C1BB" w:rsidR="002437B3" w:rsidRPr="001E543A" w:rsidRDefault="002437B3" w:rsidP="009F56A4">
            <w:pPr>
              <w:pStyle w:val="TAL"/>
              <w:jc w:val="both"/>
              <w:rPr>
                <w:rFonts w:ascii="Times New Roman" w:eastAsiaTheme="minorEastAsia" w:hAnsi="Times New Roman"/>
                <w:bCs w:val="0"/>
                <w:sz w:val="20"/>
                <w:lang w:val="en-US" w:eastAsia="zh-CN"/>
              </w:rPr>
            </w:pPr>
            <w:r w:rsidRPr="001E543A">
              <w:rPr>
                <w:rFonts w:ascii="Times New Roman" w:eastAsiaTheme="minorEastAsia" w:hAnsi="Times New Roman"/>
                <w:bCs w:val="0"/>
                <w:color w:val="auto"/>
                <w:sz w:val="20"/>
                <w:lang w:val="en-US" w:eastAsia="zh-CN"/>
              </w:rPr>
              <w:t>Note</w:t>
            </w:r>
            <w:r w:rsidRPr="001E543A">
              <w:rPr>
                <w:rFonts w:ascii="Times New Roman" w:eastAsiaTheme="minorEastAsia" w:hAnsi="Times New Roman"/>
                <w:b w:val="0"/>
                <w:bCs w:val="0"/>
                <w:color w:val="auto"/>
                <w:sz w:val="20"/>
                <w:lang w:val="en-US" w:eastAsia="zh-CN"/>
              </w:rPr>
              <w:t>:</w:t>
            </w:r>
            <w:r w:rsidR="00252E07">
              <w:rPr>
                <w:rFonts w:ascii="Times New Roman" w:eastAsiaTheme="minorEastAsia" w:hAnsi="Times New Roman"/>
                <w:b w:val="0"/>
                <w:bCs w:val="0"/>
                <w:color w:val="auto"/>
                <w:sz w:val="20"/>
                <w:lang w:val="en-US" w:eastAsia="zh-CN"/>
              </w:rPr>
              <w:t xml:space="preserve"> For High SINR case,</w:t>
            </w:r>
            <w:r w:rsidRPr="00921D59">
              <w:rPr>
                <w:rFonts w:ascii="Times New Roman" w:eastAsiaTheme="minorEastAsia" w:hAnsi="Times New Roman"/>
                <w:bCs w:val="0"/>
                <w:color w:val="auto"/>
                <w:sz w:val="20"/>
                <w:lang w:val="en-US" w:eastAsia="zh-CN"/>
              </w:rPr>
              <w:t xml:space="preserve"> </w:t>
            </w:r>
            <w:r w:rsidR="00252E07" w:rsidRPr="00921D59">
              <w:rPr>
                <w:rFonts w:ascii="Times New Roman" w:eastAsiaTheme="minorEastAsia" w:hAnsi="Times New Roman"/>
                <w:bCs w:val="0"/>
                <w:color w:val="auto"/>
                <w:sz w:val="20"/>
                <w:lang w:val="en-US" w:eastAsia="zh-CN"/>
              </w:rPr>
              <w:t>there is no power saving gain</w:t>
            </w:r>
            <w:r w:rsidR="00252E07">
              <w:rPr>
                <w:rFonts w:ascii="Times New Roman" w:eastAsiaTheme="minorEastAsia" w:hAnsi="Times New Roman"/>
                <w:b w:val="0"/>
                <w:bCs w:val="0"/>
                <w:color w:val="auto"/>
                <w:sz w:val="20"/>
                <w:lang w:val="en-US" w:eastAsia="zh-CN"/>
              </w:rPr>
              <w:t xml:space="preserve"> by using</w:t>
            </w:r>
            <w:r w:rsidRPr="001E543A">
              <w:rPr>
                <w:rFonts w:ascii="Times New Roman" w:eastAsiaTheme="minorEastAsia" w:hAnsi="Times New Roman"/>
                <w:b w:val="0"/>
                <w:bCs w:val="0"/>
                <w:color w:val="auto"/>
                <w:sz w:val="20"/>
                <w:lang w:val="en-US" w:eastAsia="zh-CN"/>
              </w:rPr>
              <w:t xml:space="preserve"> </w:t>
            </w:r>
            <w:r w:rsidR="00CD1B64" w:rsidRPr="00CD1B64">
              <w:rPr>
                <w:rFonts w:ascii="Times New Roman" w:eastAsiaTheme="minorEastAsia" w:hAnsi="Times New Roman"/>
                <w:b w:val="0"/>
                <w:bCs w:val="0"/>
                <w:color w:val="auto"/>
                <w:sz w:val="20"/>
                <w:lang w:val="en-US" w:eastAsia="zh-CN"/>
              </w:rPr>
              <w:t>DCI-based PEI</w:t>
            </w:r>
            <w:bookmarkStart w:id="31" w:name="OLE_LINK12"/>
            <w:bookmarkStart w:id="32" w:name="OLE_LINK13"/>
            <w:r w:rsidR="009F56A4">
              <w:rPr>
                <w:rFonts w:ascii="Times New Roman" w:eastAsiaTheme="minorEastAsia" w:hAnsi="Times New Roman"/>
                <w:b w:val="0"/>
                <w:bCs w:val="0"/>
                <w:color w:val="auto"/>
                <w:sz w:val="20"/>
                <w:lang w:val="en-US" w:eastAsia="zh-CN"/>
              </w:rPr>
              <w:t xml:space="preserve"> compared with the baseline scheme (without introducing PEI)</w:t>
            </w:r>
            <w:r w:rsidRPr="001E543A">
              <w:rPr>
                <w:rFonts w:ascii="Times New Roman" w:eastAsiaTheme="minorEastAsia" w:hAnsi="Times New Roman"/>
                <w:b w:val="0"/>
                <w:bCs w:val="0"/>
                <w:color w:val="auto"/>
                <w:sz w:val="20"/>
                <w:lang w:val="en-US" w:eastAsia="zh-CN"/>
              </w:rPr>
              <w:t>.</w:t>
            </w:r>
            <w:bookmarkEnd w:id="31"/>
            <w:bookmarkEnd w:id="32"/>
          </w:p>
        </w:tc>
      </w:tr>
    </w:tbl>
    <w:p w14:paraId="5545656F" w14:textId="7D3AA036" w:rsidR="004940D4" w:rsidRDefault="002C73A2" w:rsidP="00FD0009">
      <w:pPr>
        <w:pStyle w:val="a7"/>
        <w:spacing w:before="180"/>
        <w:jc w:val="both"/>
        <w:rPr>
          <w:rFonts w:ascii="Times New Roman" w:eastAsia="宋体" w:hAnsi="Times New Roman"/>
          <w:b/>
          <w:lang w:eastAsia="zh-CN"/>
        </w:rPr>
      </w:pPr>
      <w:bookmarkStart w:id="33" w:name="_Ref47348148"/>
      <w:bookmarkEnd w:id="26"/>
      <w:bookmarkEnd w:id="27"/>
      <w:r w:rsidRPr="002C73A2">
        <w:rPr>
          <w:rFonts w:ascii="Times New Roman" w:eastAsiaTheme="minorEastAsia" w:hAnsi="Times New Roman"/>
          <w:b/>
          <w:lang w:eastAsia="zh-CN"/>
        </w:rPr>
        <w:t xml:space="preserve">Observation </w:t>
      </w:r>
      <w:r w:rsidR="008B4681">
        <w:rPr>
          <w:rFonts w:ascii="Times New Roman" w:eastAsiaTheme="minorEastAsia" w:hAnsi="Times New Roman"/>
          <w:b/>
          <w:lang w:eastAsia="zh-CN"/>
        </w:rPr>
        <w:t>8</w:t>
      </w:r>
      <w:r w:rsidR="00BC5BE5">
        <w:rPr>
          <w:rFonts w:ascii="Times New Roman" w:eastAsiaTheme="minorEastAsia" w:hAnsi="Times New Roman"/>
          <w:b/>
          <w:lang w:eastAsia="zh-CN"/>
        </w:rPr>
        <w:t>:</w:t>
      </w:r>
      <w:r w:rsidR="009721DF">
        <w:rPr>
          <w:rFonts w:ascii="Times New Roman" w:eastAsiaTheme="minorEastAsia" w:hAnsi="Times New Roman"/>
          <w:b/>
          <w:lang w:eastAsia="zh-CN"/>
        </w:rPr>
        <w:t xml:space="preserve"> </w:t>
      </w:r>
      <w:r w:rsidR="00DA20DB">
        <w:rPr>
          <w:rFonts w:ascii="Times New Roman" w:eastAsiaTheme="minorEastAsia" w:hAnsi="Times New Roman"/>
          <w:b/>
          <w:lang w:eastAsia="zh-CN"/>
        </w:rPr>
        <w:t xml:space="preserve">By using </w:t>
      </w:r>
      <w:r w:rsidR="00DA20DB">
        <w:rPr>
          <w:rFonts w:ascii="Times New Roman" w:eastAsiaTheme="minorEastAsia" w:hAnsi="Times New Roman" w:hint="eastAsia"/>
          <w:b/>
          <w:lang w:eastAsia="zh-CN"/>
        </w:rPr>
        <w:t>s</w:t>
      </w:r>
      <w:r w:rsidR="00DA20DB">
        <w:rPr>
          <w:rFonts w:ascii="Times New Roman" w:eastAsiaTheme="minorEastAsia" w:hAnsi="Times New Roman"/>
          <w:b/>
          <w:lang w:eastAsia="zh-CN"/>
        </w:rPr>
        <w:t>equence-based PEI</w:t>
      </w:r>
      <w:r w:rsidR="00EE0443" w:rsidRPr="00EE0443">
        <w:rPr>
          <w:rFonts w:ascii="Times New Roman" w:eastAsia="宋体" w:hAnsi="Times New Roman"/>
          <w:b/>
          <w:lang w:eastAsia="zh-CN"/>
        </w:rPr>
        <w:t xml:space="preserve"> </w:t>
      </w:r>
      <w:r w:rsidR="00EE0443" w:rsidRPr="00DA20DB">
        <w:rPr>
          <w:rFonts w:ascii="Times New Roman" w:eastAsia="宋体" w:hAnsi="Times New Roman"/>
          <w:b/>
          <w:lang w:eastAsia="zh-CN"/>
        </w:rPr>
        <w:t>without considering RRM relaxation</w:t>
      </w:r>
      <w:r w:rsidR="00DA20DB">
        <w:rPr>
          <w:rFonts w:ascii="Times New Roman" w:eastAsiaTheme="minorEastAsia" w:hAnsi="Times New Roman"/>
          <w:b/>
          <w:lang w:eastAsia="zh-CN"/>
        </w:rPr>
        <w:t xml:space="preserve">, </w:t>
      </w:r>
      <w:r w:rsidR="00DA20DB">
        <w:rPr>
          <w:rFonts w:ascii="Times New Roman" w:eastAsia="宋体" w:hAnsi="Times New Roman"/>
          <w:b/>
          <w:lang w:eastAsia="zh-CN"/>
        </w:rPr>
        <w:t>u</w:t>
      </w:r>
      <w:r w:rsidR="00FC47A1" w:rsidRPr="00FC47A1">
        <w:rPr>
          <w:rFonts w:ascii="Times New Roman" w:eastAsia="宋体" w:hAnsi="Times New Roman"/>
          <w:b/>
          <w:lang w:eastAsia="zh-CN"/>
        </w:rPr>
        <w:t xml:space="preserve">p to </w:t>
      </w:r>
      <w:r w:rsidR="00912477" w:rsidRPr="00912477">
        <w:rPr>
          <w:rFonts w:ascii="Times New Roman" w:eastAsia="宋体" w:hAnsi="Times New Roman"/>
          <w:b/>
          <w:lang w:eastAsia="zh-CN"/>
        </w:rPr>
        <w:t xml:space="preserve">0.59%~2.19% gain </w:t>
      </w:r>
      <w:r w:rsidR="00064634">
        <w:rPr>
          <w:rFonts w:ascii="Times New Roman" w:eastAsia="宋体" w:hAnsi="Times New Roman"/>
          <w:b/>
          <w:lang w:eastAsia="zh-CN"/>
        </w:rPr>
        <w:t>for</w:t>
      </w:r>
      <w:r w:rsidR="00912477" w:rsidRPr="00912477">
        <w:rPr>
          <w:rFonts w:ascii="Times New Roman" w:eastAsia="宋体" w:hAnsi="Times New Roman"/>
          <w:b/>
          <w:lang w:eastAsia="zh-CN"/>
        </w:rPr>
        <w:t xml:space="preserve"> Low SINR case</w:t>
      </w:r>
      <w:r w:rsidR="00DA20DB">
        <w:rPr>
          <w:rFonts w:ascii="Times New Roman" w:eastAsia="宋体" w:hAnsi="Times New Roman"/>
          <w:b/>
          <w:lang w:eastAsia="zh-CN"/>
        </w:rPr>
        <w:t xml:space="preserve"> and</w:t>
      </w:r>
      <w:r w:rsidR="00912477" w:rsidRPr="00912477">
        <w:rPr>
          <w:rFonts w:ascii="Times New Roman" w:eastAsia="宋体" w:hAnsi="Times New Roman"/>
          <w:b/>
          <w:lang w:eastAsia="zh-CN"/>
        </w:rPr>
        <w:t xml:space="preserve"> </w:t>
      </w:r>
      <w:r w:rsidR="00DA20DB" w:rsidRPr="00DA20DB">
        <w:rPr>
          <w:rFonts w:ascii="Times New Roman" w:eastAsia="宋体" w:hAnsi="Times New Roman"/>
          <w:b/>
          <w:lang w:eastAsia="zh-CN"/>
        </w:rPr>
        <w:t xml:space="preserve">1.10%~4.18% gain </w:t>
      </w:r>
      <w:r w:rsidR="00064634">
        <w:rPr>
          <w:rFonts w:ascii="Times New Roman" w:eastAsia="宋体" w:hAnsi="Times New Roman"/>
          <w:b/>
          <w:lang w:eastAsia="zh-CN"/>
        </w:rPr>
        <w:t>for</w:t>
      </w:r>
      <w:r w:rsidR="00DA20DB" w:rsidRPr="00DA20DB">
        <w:rPr>
          <w:rFonts w:ascii="Times New Roman" w:eastAsia="宋体" w:hAnsi="Times New Roman"/>
          <w:b/>
          <w:lang w:eastAsia="zh-CN"/>
        </w:rPr>
        <w:t xml:space="preserve"> High SINR case </w:t>
      </w:r>
      <w:r w:rsidR="00FC47A1">
        <w:rPr>
          <w:rFonts w:ascii="Times New Roman" w:eastAsia="宋体" w:hAnsi="Times New Roman"/>
          <w:b/>
          <w:lang w:eastAsia="zh-CN"/>
        </w:rPr>
        <w:t>can be achieved</w:t>
      </w:r>
      <w:r w:rsidR="004940D4">
        <w:rPr>
          <w:rFonts w:ascii="Times New Roman" w:eastAsia="宋体" w:hAnsi="Times New Roman"/>
          <w:b/>
          <w:lang w:eastAsia="zh-CN"/>
        </w:rPr>
        <w:t xml:space="preserve">, compared with </w:t>
      </w:r>
      <w:r w:rsidR="00DA20DB">
        <w:rPr>
          <w:rFonts w:ascii="Times New Roman" w:eastAsia="宋体" w:hAnsi="Times New Roman"/>
          <w:b/>
          <w:lang w:eastAsia="zh-CN"/>
        </w:rPr>
        <w:t xml:space="preserve">DCI-based </w:t>
      </w:r>
      <w:r w:rsidR="004940D4">
        <w:rPr>
          <w:rFonts w:ascii="Times New Roman" w:eastAsia="宋体" w:hAnsi="Times New Roman"/>
          <w:b/>
          <w:lang w:eastAsia="zh-CN"/>
        </w:rPr>
        <w:t>PEI</w:t>
      </w:r>
      <w:r w:rsidR="00FC47A1" w:rsidRPr="00FC47A1">
        <w:rPr>
          <w:rFonts w:ascii="Times New Roman" w:eastAsia="宋体" w:hAnsi="Times New Roman"/>
          <w:b/>
          <w:lang w:eastAsia="zh-CN"/>
        </w:rPr>
        <w:t>.</w:t>
      </w:r>
      <w:bookmarkEnd w:id="33"/>
      <w:r w:rsidR="00FC47A1">
        <w:rPr>
          <w:rFonts w:ascii="Times New Roman" w:eastAsia="宋体" w:hAnsi="Times New Roman"/>
          <w:b/>
          <w:lang w:eastAsia="zh-CN"/>
        </w:rPr>
        <w:t xml:space="preserve"> </w:t>
      </w:r>
    </w:p>
    <w:p w14:paraId="1E798F5C" w14:textId="4D213B0A" w:rsidR="00DA20DB" w:rsidRPr="00064634" w:rsidRDefault="00DA20DB" w:rsidP="00064634">
      <w:pPr>
        <w:pStyle w:val="a7"/>
        <w:jc w:val="both"/>
        <w:rPr>
          <w:rFonts w:ascii="Times New Roman" w:eastAsia="宋体" w:hAnsi="Times New Roman"/>
          <w:b/>
          <w:lang w:eastAsia="zh-CN"/>
        </w:rPr>
      </w:pPr>
      <w:r w:rsidRPr="002C73A2">
        <w:rPr>
          <w:rFonts w:ascii="Times New Roman" w:eastAsiaTheme="minorEastAsia" w:hAnsi="Times New Roman"/>
          <w:b/>
          <w:lang w:eastAsia="zh-CN"/>
        </w:rPr>
        <w:t xml:space="preserve">Observation </w:t>
      </w:r>
      <w:r w:rsidR="008B4681">
        <w:rPr>
          <w:rFonts w:ascii="Times New Roman" w:eastAsiaTheme="minorEastAsia" w:hAnsi="Times New Roman"/>
          <w:b/>
          <w:lang w:eastAsia="zh-CN"/>
        </w:rPr>
        <w:t>9</w:t>
      </w:r>
      <w:r>
        <w:rPr>
          <w:rFonts w:ascii="Times New Roman" w:eastAsiaTheme="minorEastAsia" w:hAnsi="Times New Roman"/>
          <w:b/>
          <w:lang w:eastAsia="zh-CN"/>
        </w:rPr>
        <w:t xml:space="preserve">: </w:t>
      </w:r>
      <w:r w:rsidR="00EE0443">
        <w:rPr>
          <w:rFonts w:ascii="Times New Roman" w:eastAsia="宋体" w:hAnsi="Times New Roman"/>
          <w:b/>
          <w:lang w:eastAsia="zh-CN"/>
        </w:rPr>
        <w:t>U</w:t>
      </w:r>
      <w:r w:rsidRPr="00FC47A1">
        <w:rPr>
          <w:rFonts w:ascii="Times New Roman" w:eastAsia="宋体" w:hAnsi="Times New Roman"/>
          <w:b/>
          <w:lang w:eastAsia="zh-CN"/>
        </w:rPr>
        <w:t xml:space="preserve">p to </w:t>
      </w:r>
      <w:r>
        <w:rPr>
          <w:rFonts w:ascii="Times New Roman" w:eastAsia="宋体" w:hAnsi="Times New Roman"/>
          <w:b/>
          <w:lang w:eastAsia="zh-CN"/>
        </w:rPr>
        <w:t>8.52%~8.87%</w:t>
      </w:r>
      <w:r w:rsidRPr="00DA20DB">
        <w:rPr>
          <w:rFonts w:ascii="Times New Roman" w:eastAsia="宋体" w:hAnsi="Times New Roman"/>
          <w:b/>
          <w:lang w:eastAsia="zh-CN"/>
        </w:rPr>
        <w:t xml:space="preserve"> </w:t>
      </w:r>
      <w:r>
        <w:rPr>
          <w:rFonts w:ascii="Times New Roman" w:eastAsia="宋体" w:hAnsi="Times New Roman"/>
          <w:b/>
          <w:lang w:eastAsia="zh-CN"/>
        </w:rPr>
        <w:t xml:space="preserve">power saving </w:t>
      </w:r>
      <w:r w:rsidRPr="00DA20DB">
        <w:rPr>
          <w:rFonts w:ascii="Times New Roman" w:eastAsia="宋体" w:hAnsi="Times New Roman"/>
          <w:b/>
          <w:lang w:eastAsia="zh-CN"/>
        </w:rPr>
        <w:t>gain</w:t>
      </w:r>
      <w:r w:rsidR="00064634">
        <w:rPr>
          <w:rFonts w:ascii="Times New Roman" w:eastAsiaTheme="minorEastAsia" w:hAnsi="Times New Roman"/>
          <w:b/>
          <w:lang w:eastAsia="zh-CN"/>
        </w:rPr>
        <w:t xml:space="preserve"> for High SINR case</w:t>
      </w:r>
      <w:r w:rsidRPr="00DA20DB">
        <w:rPr>
          <w:rFonts w:ascii="Times New Roman" w:eastAsia="宋体" w:hAnsi="Times New Roman"/>
          <w:b/>
          <w:lang w:eastAsia="zh-CN"/>
        </w:rPr>
        <w:t xml:space="preserve"> </w:t>
      </w:r>
      <w:r>
        <w:rPr>
          <w:rFonts w:ascii="Times New Roman" w:eastAsia="宋体" w:hAnsi="Times New Roman"/>
          <w:b/>
          <w:lang w:eastAsia="zh-CN"/>
        </w:rPr>
        <w:t>can be obtained</w:t>
      </w:r>
      <w:r w:rsidR="00EE0443">
        <w:rPr>
          <w:rFonts w:ascii="Times New Roman" w:eastAsia="宋体" w:hAnsi="Times New Roman"/>
          <w:b/>
          <w:lang w:eastAsia="zh-CN"/>
        </w:rPr>
        <w:t xml:space="preserve"> b</w:t>
      </w:r>
      <w:r w:rsidR="00EE0443">
        <w:rPr>
          <w:rFonts w:ascii="Times New Roman" w:eastAsiaTheme="minorEastAsia" w:hAnsi="Times New Roman"/>
          <w:b/>
          <w:lang w:eastAsia="zh-CN"/>
        </w:rPr>
        <w:t xml:space="preserve">y using </w:t>
      </w:r>
      <w:r w:rsidR="00EE0443">
        <w:rPr>
          <w:rFonts w:ascii="Times New Roman" w:eastAsiaTheme="minorEastAsia" w:hAnsi="Times New Roman" w:hint="eastAsia"/>
          <w:b/>
          <w:lang w:eastAsia="zh-CN"/>
        </w:rPr>
        <w:t>s</w:t>
      </w:r>
      <w:r w:rsidR="00EE0443">
        <w:rPr>
          <w:rFonts w:ascii="Times New Roman" w:eastAsiaTheme="minorEastAsia" w:hAnsi="Times New Roman"/>
          <w:b/>
          <w:lang w:eastAsia="zh-CN"/>
        </w:rPr>
        <w:t xml:space="preserve">equence-based PEI and serving cell RRM relaxation, </w:t>
      </w:r>
      <w:r>
        <w:rPr>
          <w:rFonts w:ascii="Times New Roman" w:eastAsia="宋体" w:hAnsi="Times New Roman"/>
          <w:b/>
          <w:lang w:eastAsia="zh-CN"/>
        </w:rPr>
        <w:t>compared with DCI-based PEI</w:t>
      </w:r>
      <w:r w:rsidRPr="00FC47A1">
        <w:rPr>
          <w:rFonts w:ascii="Times New Roman" w:eastAsia="宋体" w:hAnsi="Times New Roman"/>
          <w:b/>
          <w:lang w:eastAsia="zh-CN"/>
        </w:rPr>
        <w:t>.</w:t>
      </w:r>
      <w:r>
        <w:rPr>
          <w:rFonts w:ascii="Times New Roman" w:eastAsia="宋体" w:hAnsi="Times New Roman"/>
          <w:b/>
          <w:lang w:eastAsia="zh-CN"/>
        </w:rPr>
        <w:t xml:space="preserve"> </w:t>
      </w:r>
    </w:p>
    <w:p w14:paraId="29A5F32E" w14:textId="2345C623" w:rsidR="004940D4" w:rsidRPr="004940D4" w:rsidRDefault="004940D4" w:rsidP="002C3EE1">
      <w:pPr>
        <w:pStyle w:val="a7"/>
        <w:jc w:val="both"/>
        <w:rPr>
          <w:rFonts w:ascii="Times New Roman" w:eastAsiaTheme="minorEastAsia" w:hAnsi="Times New Roman"/>
          <w:b/>
          <w:lang w:eastAsia="zh-CN"/>
        </w:rPr>
      </w:pPr>
      <w:r w:rsidRPr="004019F8">
        <w:rPr>
          <w:rFonts w:ascii="Times New Roman" w:eastAsiaTheme="minorEastAsia" w:hAnsi="Times New Roman"/>
          <w:b/>
          <w:lang w:eastAsia="zh-CN"/>
        </w:rPr>
        <w:t xml:space="preserve">Proposal </w:t>
      </w:r>
      <w:r w:rsidR="00FD0009">
        <w:rPr>
          <w:rFonts w:ascii="Times New Roman" w:eastAsiaTheme="minorEastAsia" w:hAnsi="Times New Roman"/>
          <w:b/>
          <w:lang w:eastAsia="zh-CN"/>
        </w:rPr>
        <w:t>2</w:t>
      </w:r>
      <w:r w:rsidRPr="004019F8">
        <w:rPr>
          <w:rFonts w:ascii="Times New Roman" w:eastAsiaTheme="minorEastAsia" w:hAnsi="Times New Roman"/>
          <w:b/>
          <w:lang w:eastAsia="zh-CN"/>
        </w:rPr>
        <w:t xml:space="preserve">: </w:t>
      </w:r>
      <w:r w:rsidR="007872D8">
        <w:rPr>
          <w:rFonts w:ascii="Times New Roman" w:eastAsiaTheme="minorEastAsia" w:hAnsi="Times New Roman"/>
          <w:b/>
          <w:lang w:eastAsia="zh-CN"/>
        </w:rPr>
        <w:t xml:space="preserve">From demodulation performance and power saving gain perspective, </w:t>
      </w:r>
      <w:r w:rsidRPr="002C3EE1">
        <w:rPr>
          <w:rFonts w:ascii="Times New Roman" w:eastAsiaTheme="minorEastAsia" w:hAnsi="Times New Roman"/>
          <w:b/>
          <w:lang w:eastAsia="zh-CN"/>
        </w:rPr>
        <w:t xml:space="preserve">SSS-like </w:t>
      </w:r>
      <w:r w:rsidR="008B4681" w:rsidRPr="002C3EE1">
        <w:rPr>
          <w:rFonts w:ascii="Times New Roman" w:eastAsiaTheme="minorEastAsia" w:hAnsi="Times New Roman"/>
          <w:b/>
          <w:lang w:eastAsia="zh-CN"/>
        </w:rPr>
        <w:t>sequence-</w:t>
      </w:r>
      <w:r w:rsidR="007872D8">
        <w:rPr>
          <w:rFonts w:ascii="Times New Roman" w:eastAsiaTheme="minorEastAsia" w:hAnsi="Times New Roman"/>
          <w:b/>
          <w:lang w:eastAsia="zh-CN"/>
        </w:rPr>
        <w:t>based PEI is better than DCI-based PEI</w:t>
      </w:r>
      <w:r w:rsidRPr="002C3EE1">
        <w:rPr>
          <w:rFonts w:ascii="Times New Roman" w:eastAsiaTheme="minorEastAsia" w:hAnsi="Times New Roman"/>
          <w:b/>
          <w:lang w:eastAsia="zh-CN"/>
        </w:rPr>
        <w:t>.</w:t>
      </w:r>
      <w:r w:rsidR="007872D8" w:rsidRPr="002C3EE1">
        <w:rPr>
          <w:rFonts w:ascii="Times New Roman" w:eastAsiaTheme="minorEastAsia" w:hAnsi="Times New Roman"/>
          <w:b/>
          <w:lang w:eastAsia="zh-CN"/>
        </w:rPr>
        <w:t xml:space="preserve"> SSS-like sequence</w:t>
      </w:r>
      <w:r w:rsidR="00896FBC" w:rsidRPr="002C3EE1">
        <w:rPr>
          <w:rFonts w:ascii="Times New Roman" w:eastAsiaTheme="minorEastAsia" w:hAnsi="Times New Roman"/>
          <w:b/>
          <w:lang w:eastAsia="zh-CN"/>
        </w:rPr>
        <w:t>-</w:t>
      </w:r>
      <w:r w:rsidR="007872D8">
        <w:rPr>
          <w:rFonts w:ascii="Times New Roman" w:eastAsiaTheme="minorEastAsia" w:hAnsi="Times New Roman"/>
          <w:b/>
          <w:lang w:eastAsia="zh-CN"/>
        </w:rPr>
        <w:t>based PEI is preferred.</w:t>
      </w:r>
    </w:p>
    <w:p w14:paraId="27FF607B" w14:textId="5C3799FE" w:rsidR="00D6024C" w:rsidRPr="003B4E05" w:rsidRDefault="00D6024C" w:rsidP="003B4E05">
      <w:pPr>
        <w:keepNext/>
        <w:numPr>
          <w:ilvl w:val="1"/>
          <w:numId w:val="0"/>
        </w:numPr>
        <w:tabs>
          <w:tab w:val="left" w:pos="567"/>
        </w:tabs>
        <w:spacing w:before="240" w:after="60"/>
        <w:ind w:left="567" w:hanging="567"/>
        <w:jc w:val="both"/>
        <w:outlineLvl w:val="1"/>
        <w:rPr>
          <w:rFonts w:ascii="Arial" w:eastAsia="宋体" w:hAnsi="Arial" w:cs="Arial"/>
          <w:iCs/>
          <w:sz w:val="28"/>
          <w:szCs w:val="28"/>
          <w:lang w:eastAsia="zh-CN"/>
        </w:rPr>
      </w:pPr>
      <w:r w:rsidRPr="003B4E05">
        <w:rPr>
          <w:rFonts w:ascii="Arial" w:eastAsia="宋体" w:hAnsi="Arial" w:cs="Arial"/>
          <w:iCs/>
          <w:sz w:val="28"/>
          <w:szCs w:val="28"/>
          <w:lang w:eastAsia="zh-CN"/>
        </w:rPr>
        <w:t>3.2</w:t>
      </w:r>
      <w:r w:rsidR="00B8356D" w:rsidRPr="003B4E05">
        <w:rPr>
          <w:rFonts w:ascii="Arial" w:eastAsia="宋体" w:hAnsi="Arial" w:cs="Arial"/>
          <w:iCs/>
          <w:sz w:val="28"/>
          <w:szCs w:val="28"/>
          <w:lang w:eastAsia="zh-CN"/>
        </w:rPr>
        <w:t xml:space="preserve"> </w:t>
      </w:r>
      <w:r w:rsidR="003A23D0">
        <w:rPr>
          <w:rFonts w:ascii="Arial" w:eastAsia="宋体" w:hAnsi="Arial" w:cs="Arial" w:hint="eastAsia"/>
          <w:iCs/>
          <w:sz w:val="28"/>
          <w:szCs w:val="28"/>
          <w:lang w:eastAsia="zh-CN"/>
        </w:rPr>
        <w:t>S</w:t>
      </w:r>
      <w:r w:rsidR="00B8356D" w:rsidRPr="003B4E05">
        <w:rPr>
          <w:rFonts w:ascii="Arial" w:eastAsia="宋体" w:hAnsi="Arial" w:cs="Arial"/>
          <w:iCs/>
          <w:sz w:val="28"/>
          <w:szCs w:val="28"/>
          <w:lang w:eastAsia="zh-CN"/>
        </w:rPr>
        <w:t xml:space="preserve">ub-grouping </w:t>
      </w:r>
      <w:r w:rsidR="00B8356D" w:rsidRPr="003B4E05">
        <w:rPr>
          <w:rFonts w:ascii="Arial" w:eastAsia="宋体" w:hAnsi="Arial" w:cs="Arial" w:hint="eastAsia"/>
          <w:iCs/>
          <w:sz w:val="28"/>
          <w:szCs w:val="28"/>
          <w:lang w:eastAsia="zh-CN"/>
        </w:rPr>
        <w:t>paging</w:t>
      </w:r>
      <w:r w:rsidR="00B8356D" w:rsidRPr="003B4E05">
        <w:rPr>
          <w:rFonts w:ascii="Arial" w:eastAsia="宋体" w:hAnsi="Arial" w:cs="Arial"/>
          <w:iCs/>
          <w:sz w:val="28"/>
          <w:szCs w:val="28"/>
          <w:lang w:eastAsia="zh-CN"/>
        </w:rPr>
        <w:t xml:space="preserve"> indication</w:t>
      </w:r>
    </w:p>
    <w:p w14:paraId="21464424" w14:textId="64C3E489" w:rsidR="00C70E84" w:rsidRDefault="000F0A49" w:rsidP="00CA1637">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the last meeting, RAN1 has given the evaluation results for sub-grouping indication by using paging PDCCH or</w:t>
      </w:r>
      <w:r w:rsidR="00967936">
        <w:rPr>
          <w:rFonts w:ascii="Times New Roman" w:eastAsia="宋体" w:hAnsi="Times New Roman"/>
          <w:lang w:eastAsia="zh-CN"/>
        </w:rPr>
        <w:t xml:space="preserve"> PEI</w:t>
      </w:r>
      <w:r w:rsidR="00895DBB">
        <w:rPr>
          <w:rFonts w:ascii="Times New Roman" w:eastAsia="宋体" w:hAnsi="Times New Roman"/>
          <w:lang w:eastAsia="zh-CN"/>
        </w:rPr>
        <w:t xml:space="preserve">. </w:t>
      </w:r>
      <w:r w:rsidR="00D5139F">
        <w:rPr>
          <w:rFonts w:ascii="Times New Roman" w:eastAsia="宋体" w:hAnsi="Times New Roman"/>
          <w:lang w:eastAsia="zh-CN"/>
        </w:rPr>
        <w:t xml:space="preserve">Besides, we have already </w:t>
      </w:r>
      <w:r w:rsidR="005C02E4">
        <w:rPr>
          <w:rFonts w:ascii="Times New Roman" w:hAnsi="Times New Roman"/>
          <w:szCs w:val="20"/>
        </w:rPr>
        <w:t>s</w:t>
      </w:r>
      <w:r w:rsidR="005C02E4" w:rsidRPr="00512353">
        <w:rPr>
          <w:rFonts w:ascii="Times New Roman" w:hAnsi="Times New Roman"/>
          <w:szCs w:val="20"/>
        </w:rPr>
        <w:t>en</w:t>
      </w:r>
      <w:r w:rsidR="005C02E4">
        <w:rPr>
          <w:rFonts w:ascii="Times New Roman" w:hAnsi="Times New Roman"/>
          <w:szCs w:val="20"/>
        </w:rPr>
        <w:t>t a</w:t>
      </w:r>
      <w:r w:rsidR="005C02E4" w:rsidRPr="00512353">
        <w:rPr>
          <w:rFonts w:ascii="Times New Roman" w:hAnsi="Times New Roman"/>
          <w:szCs w:val="20"/>
        </w:rPr>
        <w:t xml:space="preserve"> LS to inform RAN2</w:t>
      </w:r>
      <w:r w:rsidR="005C02E4">
        <w:rPr>
          <w:rFonts w:ascii="Times New Roman" w:hAnsi="Times New Roman"/>
          <w:szCs w:val="20"/>
        </w:rPr>
        <w:t xml:space="preserve"> the observations of power saving gain for different candidate paging enhancement methods and </w:t>
      </w:r>
      <w:r w:rsidR="00244C32">
        <w:rPr>
          <w:rFonts w:ascii="Times New Roman" w:hAnsi="Times New Roman"/>
          <w:szCs w:val="20"/>
        </w:rPr>
        <w:t xml:space="preserve">the recommendation </w:t>
      </w:r>
      <w:r w:rsidR="00244C32" w:rsidRPr="00512353">
        <w:rPr>
          <w:rFonts w:ascii="Times New Roman" w:hAnsi="Times New Roman"/>
          <w:szCs w:val="20"/>
        </w:rPr>
        <w:t>from RAN1 perspective</w:t>
      </w:r>
      <w:r w:rsidR="00244C32">
        <w:rPr>
          <w:rFonts w:ascii="Times New Roman" w:hAnsi="Times New Roman"/>
          <w:szCs w:val="20"/>
        </w:rPr>
        <w:t>.</w:t>
      </w:r>
    </w:p>
    <w:p w14:paraId="487ED9C7" w14:textId="43A36F89" w:rsidR="00C70E84" w:rsidRPr="00C70E84" w:rsidRDefault="00C70E84" w:rsidP="00876ABF">
      <w:pPr>
        <w:pStyle w:val="3"/>
        <w:jc w:val="both"/>
        <w:rPr>
          <w:sz w:val="24"/>
          <w:szCs w:val="28"/>
        </w:rPr>
      </w:pPr>
      <w:r w:rsidRPr="00C70E84">
        <w:rPr>
          <w:sz w:val="24"/>
          <w:szCs w:val="28"/>
        </w:rPr>
        <w:t>3.2</w:t>
      </w:r>
      <w:r>
        <w:rPr>
          <w:sz w:val="24"/>
          <w:szCs w:val="28"/>
        </w:rPr>
        <w:t>.</w:t>
      </w:r>
      <w:r w:rsidR="00AA1E74">
        <w:rPr>
          <w:sz w:val="24"/>
          <w:szCs w:val="28"/>
        </w:rPr>
        <w:t>1</w:t>
      </w:r>
      <w:r w:rsidRPr="00C70E84">
        <w:rPr>
          <w:sz w:val="24"/>
          <w:szCs w:val="28"/>
        </w:rPr>
        <w:t xml:space="preserve"> </w:t>
      </w:r>
      <w:r w:rsidRPr="00C70E84">
        <w:rPr>
          <w:rFonts w:hint="eastAsia"/>
          <w:sz w:val="24"/>
          <w:szCs w:val="28"/>
        </w:rPr>
        <w:t>S</w:t>
      </w:r>
      <w:r w:rsidRPr="00C70E84">
        <w:rPr>
          <w:sz w:val="24"/>
          <w:szCs w:val="28"/>
        </w:rPr>
        <w:t xml:space="preserve">ub-grouping </w:t>
      </w:r>
      <w:r w:rsidRPr="00C70E84">
        <w:rPr>
          <w:rFonts w:hint="eastAsia"/>
          <w:sz w:val="24"/>
          <w:szCs w:val="28"/>
        </w:rPr>
        <w:t>paging</w:t>
      </w:r>
      <w:r w:rsidRPr="00C70E84">
        <w:rPr>
          <w:sz w:val="24"/>
          <w:szCs w:val="28"/>
        </w:rPr>
        <w:t xml:space="preserve"> indication </w:t>
      </w:r>
      <w:r w:rsidRPr="00C70E84">
        <w:rPr>
          <w:rFonts w:hint="eastAsia"/>
          <w:sz w:val="24"/>
          <w:szCs w:val="28"/>
        </w:rPr>
        <w:t>by</w:t>
      </w:r>
      <w:r w:rsidRPr="00C70E84">
        <w:rPr>
          <w:sz w:val="24"/>
          <w:szCs w:val="28"/>
        </w:rPr>
        <w:t xml:space="preserve"> PEI</w:t>
      </w:r>
    </w:p>
    <w:p w14:paraId="6E462EAF" w14:textId="5729A980" w:rsidR="00F02556" w:rsidRPr="00EF2540" w:rsidRDefault="00F02556" w:rsidP="00E149EA">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For evaluation of</w:t>
      </w:r>
      <w:r w:rsidR="009D7185">
        <w:rPr>
          <w:rFonts w:ascii="Times New Roman" w:eastAsia="宋体" w:hAnsi="Times New Roman"/>
          <w:lang w:eastAsia="zh-CN"/>
        </w:rPr>
        <w:t xml:space="preserve"> </w:t>
      </w:r>
      <w:r w:rsidR="007E054D">
        <w:rPr>
          <w:rFonts w:ascii="Times New Roman" w:eastAsia="宋体" w:hAnsi="Times New Roman"/>
          <w:lang w:eastAsia="zh-CN"/>
        </w:rPr>
        <w:t xml:space="preserve">the </w:t>
      </w:r>
      <w:r w:rsidR="009D7185">
        <w:rPr>
          <w:rFonts w:ascii="Times New Roman" w:eastAsia="宋体" w:hAnsi="Times New Roman"/>
          <w:lang w:eastAsia="zh-CN"/>
        </w:rPr>
        <w:t xml:space="preserve">additional power saving gain by </w:t>
      </w:r>
      <w:r w:rsidR="00696575">
        <w:rPr>
          <w:rFonts w:ascii="Times New Roman" w:eastAsia="宋体" w:hAnsi="Times New Roman" w:hint="eastAsia"/>
          <w:lang w:eastAsia="zh-CN"/>
        </w:rPr>
        <w:t>sub</w:t>
      </w:r>
      <w:r w:rsidR="00696575">
        <w:rPr>
          <w:rFonts w:ascii="Times New Roman" w:eastAsia="宋体" w:hAnsi="Times New Roman"/>
          <w:lang w:eastAsia="zh-CN"/>
        </w:rPr>
        <w:t>-grouping</w:t>
      </w:r>
      <w:r w:rsidR="00CA1637" w:rsidRPr="00CA1637">
        <w:rPr>
          <w:rFonts w:ascii="Times New Roman" w:eastAsia="宋体" w:hAnsi="Times New Roman"/>
          <w:lang w:eastAsia="zh-CN"/>
        </w:rPr>
        <w:t xml:space="preserve"> </w:t>
      </w:r>
      <w:r w:rsidR="00696575">
        <w:rPr>
          <w:rFonts w:ascii="Times New Roman" w:eastAsia="宋体" w:hAnsi="Times New Roman"/>
          <w:lang w:eastAsia="zh-CN"/>
        </w:rPr>
        <w:t xml:space="preserve">paging </w:t>
      </w:r>
      <w:r w:rsidR="00CA1637" w:rsidRPr="00CA1637">
        <w:rPr>
          <w:rFonts w:ascii="Times New Roman" w:eastAsia="宋体" w:hAnsi="Times New Roman"/>
          <w:lang w:eastAsia="zh-CN"/>
        </w:rPr>
        <w:t>indication</w:t>
      </w:r>
      <w:r w:rsidR="009D7185">
        <w:rPr>
          <w:rFonts w:ascii="Times New Roman" w:eastAsia="宋体" w:hAnsi="Times New Roman"/>
          <w:lang w:eastAsia="zh-CN"/>
        </w:rPr>
        <w:t xml:space="preserve"> with </w:t>
      </w:r>
      <w:r w:rsidR="007E054D">
        <w:rPr>
          <w:rFonts w:ascii="Times New Roman" w:eastAsia="宋体" w:hAnsi="Times New Roman"/>
          <w:lang w:eastAsia="zh-CN"/>
        </w:rPr>
        <w:t>PEI</w:t>
      </w:r>
      <w:r>
        <w:rPr>
          <w:rFonts w:ascii="Times New Roman" w:eastAsia="宋体" w:hAnsi="Times New Roman"/>
          <w:lang w:eastAsia="zh-CN"/>
        </w:rPr>
        <w:t xml:space="preserve">, </w:t>
      </w:r>
      <w:r w:rsidR="00E149EA">
        <w:rPr>
          <w:rFonts w:ascii="Times New Roman" w:eastAsia="宋体" w:hAnsi="Times New Roman"/>
          <w:lang w:eastAsia="zh-CN"/>
        </w:rPr>
        <w:t>we use the</w:t>
      </w:r>
      <w:r w:rsidR="00B23B6E" w:rsidRPr="00CA1637">
        <w:rPr>
          <w:rFonts w:ascii="Times New Roman" w:eastAsia="宋体" w:hAnsi="Times New Roman"/>
          <w:lang w:eastAsia="zh-CN"/>
        </w:rPr>
        <w:t xml:space="preserve"> s</w:t>
      </w:r>
      <w:bookmarkStart w:id="34" w:name="_Hlk60992851"/>
      <w:r w:rsidR="00B23B6E" w:rsidRPr="00CA1637">
        <w:rPr>
          <w:rFonts w:ascii="Times New Roman" w:eastAsia="宋体" w:hAnsi="Times New Roman"/>
          <w:lang w:eastAsia="zh-CN"/>
        </w:rPr>
        <w:t>equenced</w:t>
      </w:r>
      <w:r w:rsidR="00B23B6E">
        <w:rPr>
          <w:rFonts w:ascii="Times New Roman" w:eastAsia="宋体" w:hAnsi="Times New Roman"/>
          <w:lang w:eastAsia="zh-CN"/>
        </w:rPr>
        <w:t>-</w:t>
      </w:r>
      <w:r w:rsidR="00B23B6E" w:rsidRPr="00CA1637">
        <w:rPr>
          <w:rFonts w:ascii="Times New Roman" w:eastAsia="宋体" w:hAnsi="Times New Roman"/>
          <w:lang w:eastAsia="zh-CN"/>
        </w:rPr>
        <w:t>based UE group</w:t>
      </w:r>
      <w:r w:rsidR="00B23B6E">
        <w:rPr>
          <w:rFonts w:ascii="Times New Roman" w:eastAsia="宋体" w:hAnsi="Times New Roman"/>
          <w:lang w:eastAsia="zh-CN"/>
        </w:rPr>
        <w:t>ing</w:t>
      </w:r>
      <w:r w:rsidR="00B23B6E" w:rsidRPr="00CA1637">
        <w:rPr>
          <w:rFonts w:ascii="Times New Roman" w:eastAsia="宋体" w:hAnsi="Times New Roman"/>
          <w:lang w:eastAsia="zh-CN"/>
        </w:rPr>
        <w:t xml:space="preserve"> method specified </w:t>
      </w:r>
      <w:r w:rsidR="00E149EA">
        <w:rPr>
          <w:rFonts w:ascii="Times New Roman" w:eastAsia="宋体" w:hAnsi="Times New Roman"/>
          <w:lang w:eastAsia="zh-CN"/>
        </w:rPr>
        <w:t>for</w:t>
      </w:r>
      <w:r w:rsidR="00E149EA" w:rsidRPr="00CA1637">
        <w:rPr>
          <w:rFonts w:ascii="Times New Roman" w:eastAsia="宋体" w:hAnsi="Times New Roman"/>
          <w:lang w:eastAsia="zh-CN"/>
        </w:rPr>
        <w:t xml:space="preserve"> </w:t>
      </w:r>
      <w:r w:rsidR="00B23B6E" w:rsidRPr="00CA1637">
        <w:rPr>
          <w:rFonts w:ascii="Times New Roman" w:eastAsia="宋体" w:hAnsi="Times New Roman"/>
          <w:lang w:eastAsia="zh-CN"/>
        </w:rPr>
        <w:t>Rel-16 NB-IoT</w:t>
      </w:r>
      <w:bookmarkEnd w:id="34"/>
      <w:r w:rsidR="00432237">
        <w:rPr>
          <w:rFonts w:ascii="Times New Roman" w:eastAsia="宋体" w:hAnsi="Times New Roman"/>
          <w:lang w:eastAsia="zh-CN"/>
        </w:rPr>
        <w:t xml:space="preserve"> Group WUS</w:t>
      </w:r>
      <w:r w:rsidR="00B23B6E" w:rsidRPr="00CA1637">
        <w:rPr>
          <w:rFonts w:ascii="Times New Roman" w:eastAsia="宋体" w:hAnsi="Times New Roman"/>
          <w:lang w:eastAsia="zh-CN"/>
        </w:rPr>
        <w:t xml:space="preserve">. </w:t>
      </w:r>
      <w:r w:rsidR="00E149EA">
        <w:rPr>
          <w:rFonts w:ascii="Times New Roman" w:eastAsia="宋体" w:hAnsi="Times New Roman"/>
          <w:lang w:eastAsia="zh-CN"/>
        </w:rPr>
        <w:t>There are two kinds of sequence. One is the</w:t>
      </w:r>
      <w:r w:rsidR="00B23B6E">
        <w:rPr>
          <w:rFonts w:ascii="Times New Roman" w:eastAsia="宋体" w:hAnsi="Times New Roman"/>
          <w:lang w:eastAsia="zh-CN"/>
        </w:rPr>
        <w:t xml:space="preserve"> </w:t>
      </w:r>
      <w:r w:rsidR="00432237">
        <w:rPr>
          <w:rFonts w:ascii="Times New Roman" w:eastAsiaTheme="minorEastAsia" w:hAnsi="Times New Roman"/>
          <w:bCs/>
          <w:lang w:eastAsia="zh-CN"/>
        </w:rPr>
        <w:t>sub-group specific</w:t>
      </w:r>
      <w:r w:rsidR="00432237" w:rsidRPr="00CA1637">
        <w:rPr>
          <w:rFonts w:ascii="Times New Roman" w:eastAsia="宋体" w:hAnsi="Times New Roman"/>
          <w:lang w:eastAsia="zh-CN"/>
        </w:rPr>
        <w:t xml:space="preserve"> </w:t>
      </w:r>
      <w:r w:rsidR="002A33CE" w:rsidRPr="00CA1637">
        <w:rPr>
          <w:rFonts w:ascii="Times New Roman" w:eastAsia="宋体" w:hAnsi="Times New Roman"/>
          <w:lang w:eastAsia="zh-CN"/>
        </w:rPr>
        <w:t>sequence</w:t>
      </w:r>
      <w:r w:rsidR="002A33CE">
        <w:rPr>
          <w:rFonts w:ascii="Times New Roman" w:eastAsia="宋体" w:hAnsi="Times New Roman"/>
          <w:lang w:eastAsia="zh-CN"/>
        </w:rPr>
        <w:t xml:space="preserve">s, </w:t>
      </w:r>
      <w:r w:rsidR="002A33CE" w:rsidRPr="00CA1637">
        <w:rPr>
          <w:rFonts w:ascii="Times New Roman" w:eastAsia="宋体" w:hAnsi="Times New Roman"/>
          <w:lang w:eastAsia="zh-CN"/>
        </w:rPr>
        <w:t>each</w:t>
      </w:r>
      <w:r w:rsidR="00E149EA">
        <w:rPr>
          <w:rFonts w:ascii="Times New Roman" w:eastAsia="宋体" w:hAnsi="Times New Roman"/>
          <w:lang w:eastAsia="zh-CN"/>
        </w:rPr>
        <w:t xml:space="preserve"> of which is linked to one UE</w:t>
      </w:r>
      <w:r w:rsidR="00B23B6E" w:rsidRPr="00CA1637">
        <w:rPr>
          <w:rFonts w:ascii="Times New Roman" w:eastAsia="宋体" w:hAnsi="Times New Roman"/>
          <w:lang w:eastAsia="zh-CN"/>
        </w:rPr>
        <w:t xml:space="preserve"> </w:t>
      </w:r>
      <w:r w:rsidR="00B23B6E">
        <w:rPr>
          <w:rFonts w:ascii="Times New Roman" w:eastAsia="宋体" w:hAnsi="Times New Roman"/>
          <w:lang w:eastAsia="zh-CN"/>
        </w:rPr>
        <w:t>sub-</w:t>
      </w:r>
      <w:r w:rsidR="00B23B6E" w:rsidRPr="00CA1637">
        <w:rPr>
          <w:rFonts w:ascii="Times New Roman" w:eastAsia="宋体" w:hAnsi="Times New Roman"/>
          <w:lang w:eastAsia="zh-CN"/>
        </w:rPr>
        <w:t xml:space="preserve">group. </w:t>
      </w:r>
      <w:r w:rsidR="00E149EA">
        <w:rPr>
          <w:rFonts w:ascii="Times New Roman" w:eastAsia="宋体" w:hAnsi="Times New Roman"/>
          <w:lang w:eastAsia="zh-CN"/>
        </w:rPr>
        <w:t>The other is</w:t>
      </w:r>
      <w:r w:rsidR="00617BEE">
        <w:rPr>
          <w:rFonts w:ascii="Times New Roman" w:eastAsia="宋体" w:hAnsi="Times New Roman"/>
          <w:lang w:eastAsia="zh-CN"/>
        </w:rPr>
        <w:t xml:space="preserve"> </w:t>
      </w:r>
      <w:r w:rsidR="00E149EA">
        <w:rPr>
          <w:rFonts w:ascii="Times New Roman" w:eastAsia="宋体" w:hAnsi="Times New Roman"/>
          <w:lang w:eastAsia="zh-CN"/>
        </w:rPr>
        <w:t>the common sequence</w:t>
      </w:r>
      <w:r w:rsidR="00EF2540">
        <w:rPr>
          <w:rFonts w:ascii="Times New Roman" w:eastAsia="宋体" w:hAnsi="Times New Roman"/>
          <w:lang w:eastAsia="zh-CN"/>
        </w:rPr>
        <w:t>.</w:t>
      </w:r>
      <w:r w:rsidR="00EF2540">
        <w:rPr>
          <w:rFonts w:ascii="Times New Roman" w:eastAsiaTheme="minorEastAsia" w:hAnsi="Times New Roman"/>
          <w:bCs/>
          <w:lang w:eastAsia="zh-CN"/>
        </w:rPr>
        <w:t xml:space="preserve"> </w:t>
      </w:r>
      <w:r w:rsidR="001B696D">
        <w:rPr>
          <w:rFonts w:ascii="Times New Roman" w:eastAsiaTheme="minorEastAsia" w:hAnsi="Times New Roman"/>
          <w:bCs/>
          <w:lang w:eastAsia="zh-CN"/>
        </w:rPr>
        <w:t xml:space="preserve">Assuming there are N sub-groups, </w:t>
      </w:r>
      <w:r w:rsidR="003C7D1E">
        <w:rPr>
          <w:rFonts w:ascii="Times New Roman" w:eastAsiaTheme="minorEastAsia" w:hAnsi="Times New Roman"/>
          <w:bCs/>
          <w:lang w:eastAsia="zh-CN"/>
        </w:rPr>
        <w:t xml:space="preserve">from network perspective, </w:t>
      </w:r>
      <w:r w:rsidR="001B696D">
        <w:rPr>
          <w:rFonts w:ascii="Times New Roman" w:eastAsiaTheme="minorEastAsia" w:hAnsi="Times New Roman"/>
          <w:bCs/>
          <w:lang w:eastAsia="zh-CN"/>
        </w:rPr>
        <w:t>there are totally N sub-group specific</w:t>
      </w:r>
      <w:r w:rsidR="001B696D" w:rsidRPr="00CA1637">
        <w:rPr>
          <w:rFonts w:ascii="Times New Roman" w:eastAsia="宋体" w:hAnsi="Times New Roman"/>
          <w:lang w:eastAsia="zh-CN"/>
        </w:rPr>
        <w:t xml:space="preserve"> sequence</w:t>
      </w:r>
      <w:r w:rsidR="001B696D">
        <w:rPr>
          <w:rFonts w:ascii="Times New Roman" w:eastAsia="宋体" w:hAnsi="Times New Roman"/>
          <w:lang w:eastAsia="zh-CN"/>
        </w:rPr>
        <w:t>s</w:t>
      </w:r>
      <w:r w:rsidR="001B696D">
        <w:rPr>
          <w:rFonts w:ascii="Times New Roman" w:eastAsiaTheme="minorEastAsia" w:hAnsi="Times New Roman"/>
          <w:bCs/>
          <w:lang w:eastAsia="zh-CN"/>
        </w:rPr>
        <w:t xml:space="preserve"> and one common </w:t>
      </w:r>
      <w:r w:rsidR="001B696D" w:rsidRPr="00CA1637">
        <w:rPr>
          <w:rFonts w:ascii="Times New Roman" w:eastAsia="宋体" w:hAnsi="Times New Roman"/>
          <w:lang w:eastAsia="zh-CN"/>
        </w:rPr>
        <w:t>sequence</w:t>
      </w:r>
      <w:r w:rsidR="001B696D">
        <w:rPr>
          <w:rFonts w:ascii="Times New Roman" w:eastAsiaTheme="minorEastAsia" w:hAnsi="Times New Roman"/>
          <w:bCs/>
          <w:lang w:eastAsia="zh-CN"/>
        </w:rPr>
        <w:t xml:space="preserve">. </w:t>
      </w:r>
      <w:r w:rsidR="00E149EA">
        <w:rPr>
          <w:rFonts w:ascii="Times New Roman" w:eastAsiaTheme="minorEastAsia" w:hAnsi="Times New Roman"/>
          <w:bCs/>
          <w:lang w:eastAsia="zh-CN"/>
        </w:rPr>
        <w:t>Each UE belongs to one sub-group. If a UE receives the common sequence, or the sub-group specific</w:t>
      </w:r>
      <w:r w:rsidR="00E149EA" w:rsidRPr="00CA1637">
        <w:rPr>
          <w:rFonts w:ascii="Times New Roman" w:eastAsia="宋体" w:hAnsi="Times New Roman"/>
          <w:lang w:eastAsia="zh-CN"/>
        </w:rPr>
        <w:t xml:space="preserve"> sequence</w:t>
      </w:r>
      <w:r w:rsidR="00E149EA">
        <w:rPr>
          <w:rFonts w:ascii="Times New Roman" w:eastAsia="宋体" w:hAnsi="Times New Roman"/>
          <w:lang w:eastAsia="zh-CN"/>
        </w:rPr>
        <w:t xml:space="preserve"> which corresponds to the UE’s sub-group, </w:t>
      </w:r>
      <w:r w:rsidR="00E149EA">
        <w:rPr>
          <w:rFonts w:ascii="Times New Roman" w:eastAsia="宋体" w:hAnsi="Times New Roman" w:hint="eastAsia"/>
          <w:lang w:eastAsia="zh-CN"/>
        </w:rPr>
        <w:t>the</w:t>
      </w:r>
      <w:r w:rsidR="00E149EA">
        <w:rPr>
          <w:rFonts w:ascii="Times New Roman" w:eastAsia="宋体" w:hAnsi="Times New Roman"/>
          <w:lang w:eastAsia="zh-CN"/>
        </w:rPr>
        <w:t xml:space="preserve"> </w:t>
      </w:r>
      <w:r w:rsidR="00E149EA">
        <w:rPr>
          <w:rFonts w:ascii="Times New Roman" w:eastAsia="宋体" w:hAnsi="Times New Roman" w:hint="eastAsia"/>
          <w:lang w:eastAsia="zh-CN"/>
        </w:rPr>
        <w:t>UE</w:t>
      </w:r>
      <w:r w:rsidR="00E149EA">
        <w:rPr>
          <w:rFonts w:ascii="Times New Roman" w:eastAsia="宋体" w:hAnsi="Times New Roman"/>
          <w:lang w:eastAsia="zh-CN"/>
        </w:rPr>
        <w:t xml:space="preserve"> </w:t>
      </w:r>
      <w:r w:rsidR="00E149EA">
        <w:rPr>
          <w:rFonts w:ascii="Times New Roman" w:eastAsia="宋体" w:hAnsi="Times New Roman" w:hint="eastAsia"/>
          <w:lang w:eastAsia="zh-CN"/>
        </w:rPr>
        <w:t>need</w:t>
      </w:r>
      <w:r w:rsidR="00E149EA">
        <w:rPr>
          <w:rFonts w:ascii="Times New Roman" w:eastAsia="宋体" w:hAnsi="Times New Roman"/>
          <w:lang w:eastAsia="zh-CN"/>
        </w:rPr>
        <w:t xml:space="preserve"> to monitor the related paging PDCCH. </w:t>
      </w:r>
      <w:r w:rsidRPr="00D014A7">
        <w:rPr>
          <w:rFonts w:ascii="Times New Roman" w:eastAsiaTheme="minorEastAsia" w:hAnsi="Times New Roman"/>
          <w:b/>
          <w:lang w:eastAsia="zh-CN"/>
        </w:rPr>
        <w:t xml:space="preserve">Table </w:t>
      </w:r>
      <w:r w:rsidR="00FD0009">
        <w:rPr>
          <w:rFonts w:ascii="Times New Roman" w:eastAsiaTheme="minorEastAsia" w:hAnsi="Times New Roman"/>
          <w:b/>
          <w:lang w:eastAsia="zh-CN"/>
        </w:rPr>
        <w:t>7</w:t>
      </w:r>
      <w:r w:rsidR="00EF2540">
        <w:rPr>
          <w:rFonts w:ascii="Times New Roman" w:eastAsiaTheme="minorEastAsia" w:hAnsi="Times New Roman"/>
          <w:bCs/>
          <w:lang w:eastAsia="zh-CN"/>
        </w:rPr>
        <w:t xml:space="preserve"> shows</w:t>
      </w:r>
      <w:r w:rsidR="00043E72">
        <w:rPr>
          <w:rFonts w:ascii="Times New Roman" w:eastAsiaTheme="minorEastAsia" w:hAnsi="Times New Roman"/>
          <w:bCs/>
          <w:lang w:eastAsia="zh-CN"/>
        </w:rPr>
        <w:t xml:space="preserve"> a typical example of</w:t>
      </w:r>
      <w:r w:rsidR="00EF2540">
        <w:rPr>
          <w:rFonts w:ascii="Times New Roman" w:eastAsiaTheme="minorEastAsia" w:hAnsi="Times New Roman"/>
          <w:bCs/>
          <w:lang w:eastAsia="zh-CN"/>
        </w:rPr>
        <w:t xml:space="preserve"> the sub-grouping indication</w:t>
      </w:r>
      <w:r w:rsidRPr="00D014A7">
        <w:rPr>
          <w:rFonts w:ascii="Times New Roman" w:eastAsiaTheme="minorEastAsia" w:hAnsi="Times New Roman"/>
          <w:bCs/>
          <w:lang w:eastAsia="zh-CN"/>
        </w:rPr>
        <w:t xml:space="preserve"> </w:t>
      </w:r>
      <w:r w:rsidR="00EF2540">
        <w:rPr>
          <w:rFonts w:ascii="Times New Roman" w:eastAsiaTheme="minorEastAsia" w:hAnsi="Times New Roman"/>
          <w:bCs/>
          <w:lang w:eastAsia="zh-CN"/>
        </w:rPr>
        <w:t xml:space="preserve">with </w:t>
      </w:r>
      <w:r w:rsidR="00043E72">
        <w:rPr>
          <w:rFonts w:ascii="Times New Roman" w:eastAsiaTheme="minorEastAsia" w:hAnsi="Times New Roman"/>
          <w:bCs/>
          <w:lang w:eastAsia="zh-CN"/>
        </w:rPr>
        <w:t xml:space="preserve">sequence-based </w:t>
      </w:r>
      <w:r w:rsidR="00EF2540">
        <w:rPr>
          <w:rFonts w:ascii="Times New Roman" w:eastAsiaTheme="minorEastAsia" w:hAnsi="Times New Roman"/>
          <w:bCs/>
          <w:lang w:eastAsia="zh-CN"/>
        </w:rPr>
        <w:t xml:space="preserve">PEI by </w:t>
      </w:r>
      <w:r w:rsidR="007F2E11">
        <w:rPr>
          <w:rFonts w:ascii="Times New Roman" w:eastAsiaTheme="minorEastAsia" w:hAnsi="Times New Roman"/>
          <w:bCs/>
          <w:lang w:eastAsia="zh-CN"/>
        </w:rPr>
        <w:t>re</w:t>
      </w:r>
      <w:r w:rsidR="00EF2540">
        <w:rPr>
          <w:rFonts w:ascii="Times New Roman" w:eastAsiaTheme="minorEastAsia" w:hAnsi="Times New Roman"/>
          <w:bCs/>
          <w:lang w:eastAsia="zh-CN"/>
        </w:rPr>
        <w:t>using</w:t>
      </w:r>
      <w:r w:rsidRPr="00D014A7">
        <w:rPr>
          <w:rFonts w:ascii="Times New Roman" w:eastAsiaTheme="minorEastAsia" w:hAnsi="Times New Roman"/>
          <w:bCs/>
          <w:lang w:eastAsia="zh-CN"/>
        </w:rPr>
        <w:t xml:space="preserve"> Rel-16 NB-IoT </w:t>
      </w:r>
      <w:r w:rsidR="00043E72">
        <w:rPr>
          <w:rFonts w:ascii="Times New Roman" w:eastAsiaTheme="minorEastAsia" w:hAnsi="Times New Roman"/>
          <w:bCs/>
          <w:lang w:eastAsia="zh-CN"/>
        </w:rPr>
        <w:t xml:space="preserve">grouping </w:t>
      </w:r>
      <w:r w:rsidR="00EF2540">
        <w:rPr>
          <w:rFonts w:ascii="Times New Roman" w:eastAsiaTheme="minorEastAsia" w:hAnsi="Times New Roman"/>
          <w:bCs/>
          <w:lang w:eastAsia="zh-CN"/>
        </w:rPr>
        <w:t>method</w:t>
      </w:r>
      <w:r w:rsidRPr="00D014A7">
        <w:rPr>
          <w:rFonts w:ascii="Times New Roman" w:eastAsiaTheme="minorEastAsia" w:hAnsi="Times New Roman"/>
          <w:bCs/>
          <w:lang w:eastAsia="zh-CN"/>
        </w:rPr>
        <w:t>.</w:t>
      </w:r>
      <w:r>
        <w:rPr>
          <w:rFonts w:ascii="Times New Roman" w:eastAsiaTheme="minorEastAsia" w:hAnsi="Times New Roman"/>
          <w:bCs/>
          <w:lang w:eastAsia="zh-CN"/>
        </w:rPr>
        <w:t xml:space="preserve"> </w:t>
      </w:r>
      <w:r w:rsidR="00432237">
        <w:rPr>
          <w:rFonts w:ascii="Times New Roman" w:eastAsiaTheme="minorEastAsia" w:hAnsi="Times New Roman"/>
          <w:bCs/>
          <w:lang w:eastAsia="zh-CN"/>
        </w:rPr>
        <w:t>Sequence 0 is the common sequence</w:t>
      </w:r>
      <w:r w:rsidR="00E149EA">
        <w:rPr>
          <w:rFonts w:ascii="Times New Roman" w:eastAsiaTheme="minorEastAsia" w:hAnsi="Times New Roman"/>
          <w:bCs/>
          <w:lang w:eastAsia="zh-CN"/>
        </w:rPr>
        <w:t>,</w:t>
      </w:r>
      <w:r w:rsidR="00432237">
        <w:rPr>
          <w:rFonts w:ascii="Times New Roman" w:eastAsiaTheme="minorEastAsia" w:hAnsi="Times New Roman"/>
          <w:bCs/>
          <w:lang w:eastAsia="zh-CN"/>
        </w:rPr>
        <w:t xml:space="preserve"> and </w:t>
      </w:r>
      <w:r w:rsidR="00E149EA">
        <w:rPr>
          <w:rFonts w:ascii="Times New Roman" w:eastAsiaTheme="minorEastAsia" w:hAnsi="Times New Roman" w:hint="eastAsia"/>
          <w:bCs/>
          <w:lang w:eastAsia="zh-CN"/>
        </w:rPr>
        <w:t>S</w:t>
      </w:r>
      <w:r w:rsidR="00432237">
        <w:rPr>
          <w:rFonts w:ascii="Times New Roman" w:eastAsiaTheme="minorEastAsia" w:hAnsi="Times New Roman"/>
          <w:bCs/>
          <w:lang w:eastAsia="zh-CN"/>
        </w:rPr>
        <w:t>equence</w:t>
      </w:r>
      <w:r w:rsidR="00E149EA">
        <w:rPr>
          <w:rFonts w:ascii="Times New Roman" w:eastAsiaTheme="minorEastAsia" w:hAnsi="Times New Roman"/>
          <w:bCs/>
          <w:lang w:eastAsia="zh-CN"/>
        </w:rPr>
        <w:t xml:space="preserve"> 1 to Sequence 4</w:t>
      </w:r>
      <w:r w:rsidR="00432237">
        <w:rPr>
          <w:rFonts w:ascii="Times New Roman" w:eastAsiaTheme="minorEastAsia" w:hAnsi="Times New Roman"/>
          <w:bCs/>
          <w:lang w:eastAsia="zh-CN"/>
        </w:rPr>
        <w:t xml:space="preserve"> are </w:t>
      </w:r>
      <w:r w:rsidR="00432237">
        <w:rPr>
          <w:rFonts w:ascii="Times New Roman" w:eastAsiaTheme="minorEastAsia" w:hAnsi="Times New Roman"/>
          <w:bCs/>
          <w:lang w:eastAsia="zh-CN"/>
        </w:rPr>
        <w:lastRenderedPageBreak/>
        <w:t>sub-group specific sequences</w:t>
      </w:r>
      <w:r w:rsidR="00E149EA">
        <w:rPr>
          <w:rFonts w:ascii="Times New Roman" w:eastAsiaTheme="minorEastAsia" w:hAnsi="Times New Roman"/>
          <w:bCs/>
          <w:lang w:eastAsia="zh-CN"/>
        </w:rPr>
        <w:t xml:space="preserve"> linked to different sub-groups</w:t>
      </w:r>
      <w:r w:rsidR="00432237">
        <w:rPr>
          <w:rFonts w:ascii="Times New Roman" w:eastAsiaTheme="minorEastAsia" w:hAnsi="Times New Roman"/>
          <w:bCs/>
          <w:lang w:eastAsia="zh-CN"/>
        </w:rPr>
        <w:t xml:space="preserve">. </w:t>
      </w:r>
      <w:r w:rsidR="00E149EA">
        <w:rPr>
          <w:rFonts w:ascii="Times New Roman" w:eastAsiaTheme="minorEastAsia" w:hAnsi="Times New Roman"/>
          <w:bCs/>
          <w:lang w:eastAsia="zh-CN"/>
        </w:rPr>
        <w:t xml:space="preserve">Sequence </w:t>
      </w:r>
      <w:r w:rsidR="00132C0E">
        <w:rPr>
          <w:rFonts w:ascii="Times New Roman" w:eastAsiaTheme="minorEastAsia" w:hAnsi="Times New Roman"/>
          <w:bCs/>
          <w:lang w:eastAsia="zh-CN"/>
        </w:rPr>
        <w:t xml:space="preserve">5 </w:t>
      </w:r>
      <w:r w:rsidR="00E149EA">
        <w:rPr>
          <w:rFonts w:ascii="Times New Roman" w:eastAsiaTheme="minorEastAsia" w:hAnsi="Times New Roman"/>
          <w:bCs/>
          <w:lang w:eastAsia="zh-CN"/>
        </w:rPr>
        <w:t>is a virtual sequence and actually it can be a DTX</w:t>
      </w:r>
      <w:r w:rsidR="00132C0E">
        <w:rPr>
          <w:rFonts w:ascii="Times New Roman" w:eastAsiaTheme="minorEastAsia" w:hAnsi="Times New Roman"/>
          <w:bCs/>
          <w:lang w:eastAsia="zh-CN"/>
        </w:rPr>
        <w:t xml:space="preserve"> (no sequence is transmitted)</w:t>
      </w:r>
      <w:r w:rsidR="00E149EA">
        <w:rPr>
          <w:rFonts w:ascii="Times New Roman" w:eastAsiaTheme="minorEastAsia" w:hAnsi="Times New Roman"/>
          <w:bCs/>
          <w:lang w:eastAsia="zh-CN"/>
        </w:rPr>
        <w:t xml:space="preserve">. </w:t>
      </w:r>
      <w:r w:rsidR="00043E72">
        <w:rPr>
          <w:rFonts w:ascii="Times New Roman" w:eastAsiaTheme="minorEastAsia" w:hAnsi="Times New Roman"/>
          <w:bCs/>
          <w:lang w:eastAsia="zh-CN"/>
        </w:rPr>
        <w:t>T</w:t>
      </w:r>
      <w:r>
        <w:rPr>
          <w:rFonts w:ascii="Times New Roman" w:eastAsiaTheme="minorEastAsia" w:hAnsi="Times New Roman"/>
          <w:bCs/>
          <w:lang w:eastAsia="zh-CN"/>
        </w:rPr>
        <w:t xml:space="preserve">he probability that </w:t>
      </w:r>
      <w:r w:rsidR="00A16A19">
        <w:rPr>
          <w:rFonts w:ascii="Times New Roman" w:eastAsiaTheme="minorEastAsia" w:hAnsi="Times New Roman"/>
          <w:bCs/>
          <w:lang w:eastAsia="zh-CN"/>
        </w:rPr>
        <w:t xml:space="preserve">2 or </w:t>
      </w:r>
      <w:r>
        <w:rPr>
          <w:rFonts w:ascii="Times New Roman" w:eastAsiaTheme="minorEastAsia" w:hAnsi="Times New Roman"/>
          <w:bCs/>
          <w:lang w:eastAsia="zh-CN"/>
        </w:rPr>
        <w:t xml:space="preserve">more than 2 sub-groups should </w:t>
      </w:r>
      <w:r w:rsidR="00043E72">
        <w:rPr>
          <w:rFonts w:ascii="Times New Roman" w:eastAsiaTheme="minorEastAsia" w:hAnsi="Times New Roman"/>
          <w:bCs/>
          <w:lang w:eastAsia="zh-CN"/>
        </w:rPr>
        <w:t xml:space="preserve">wake up </w:t>
      </w:r>
      <w:r>
        <w:rPr>
          <w:rFonts w:ascii="Times New Roman" w:eastAsiaTheme="minorEastAsia" w:hAnsi="Times New Roman"/>
          <w:bCs/>
          <w:lang w:eastAsia="zh-CN"/>
        </w:rPr>
        <w:t xml:space="preserve">is </w:t>
      </w:r>
      <w:r w:rsidR="00043E72">
        <w:rPr>
          <w:rFonts w:ascii="Times New Roman" w:eastAsiaTheme="minorEastAsia" w:hAnsi="Times New Roman"/>
          <w:bCs/>
          <w:lang w:eastAsia="zh-CN"/>
        </w:rPr>
        <w:t xml:space="preserve">pretty low </w:t>
      </w:r>
      <w:r>
        <w:rPr>
          <w:rFonts w:ascii="Times New Roman" w:eastAsiaTheme="minorEastAsia" w:hAnsi="Times New Roman"/>
          <w:bCs/>
          <w:lang w:eastAsia="zh-CN"/>
        </w:rPr>
        <w:t>i.e. 0.004</w:t>
      </w:r>
      <w:r w:rsidR="00132C0E">
        <w:rPr>
          <w:rFonts w:ascii="Times New Roman" w:eastAsiaTheme="minorEastAsia" w:hAnsi="Times New Roman"/>
          <w:bCs/>
          <w:lang w:eastAsia="zh-CN"/>
        </w:rPr>
        <w:t xml:space="preserve"> and</w:t>
      </w:r>
      <w:r>
        <w:rPr>
          <w:rFonts w:ascii="Times New Roman" w:eastAsiaTheme="minorEastAsia" w:hAnsi="Times New Roman"/>
          <w:bCs/>
          <w:lang w:eastAsia="zh-CN"/>
        </w:rPr>
        <w:t xml:space="preserve"> the false alarm rate </w:t>
      </w:r>
      <w:r w:rsidR="007546BA">
        <w:rPr>
          <w:rFonts w:ascii="Times New Roman" w:eastAsiaTheme="minorEastAsia" w:hAnsi="Times New Roman"/>
          <w:bCs/>
          <w:lang w:eastAsia="zh-CN"/>
        </w:rPr>
        <w:t xml:space="preserve">because of that </w:t>
      </w:r>
      <w:r>
        <w:rPr>
          <w:rFonts w:ascii="Times New Roman" w:eastAsiaTheme="minorEastAsia" w:hAnsi="Times New Roman"/>
          <w:bCs/>
          <w:lang w:eastAsia="zh-CN"/>
        </w:rPr>
        <w:t xml:space="preserve">is </w:t>
      </w:r>
      <w:r w:rsidR="00E64AA9" w:rsidRPr="00E64AA9">
        <w:rPr>
          <w:rFonts w:ascii="Times New Roman" w:eastAsiaTheme="minorEastAsia" w:hAnsi="Times New Roman"/>
          <w:bCs/>
          <w:lang w:eastAsia="zh-CN"/>
        </w:rPr>
        <w:t>innocuous</w:t>
      </w:r>
      <w:r>
        <w:rPr>
          <w:rFonts w:ascii="Times New Roman" w:eastAsiaTheme="minorEastAsia" w:hAnsi="Times New Roman"/>
          <w:bCs/>
          <w:lang w:eastAsia="zh-CN"/>
        </w:rPr>
        <w:t>.</w:t>
      </w:r>
      <w:r w:rsidR="00A16A19">
        <w:rPr>
          <w:rFonts w:ascii="Times New Roman" w:eastAsiaTheme="minorEastAsia" w:hAnsi="Times New Roman"/>
          <w:bCs/>
          <w:lang w:eastAsia="zh-CN"/>
        </w:rPr>
        <w:t xml:space="preserve"> </w:t>
      </w:r>
      <w:r w:rsidR="007D742A">
        <w:rPr>
          <w:rFonts w:ascii="Times New Roman" w:eastAsiaTheme="minorEastAsia" w:hAnsi="Times New Roman"/>
          <w:bCs/>
          <w:lang w:eastAsia="zh-CN"/>
        </w:rPr>
        <w:t>So,</w:t>
      </w:r>
      <w:r w:rsidR="007B7C22">
        <w:rPr>
          <w:rFonts w:ascii="Times New Roman" w:eastAsiaTheme="minorEastAsia" w:hAnsi="Times New Roman"/>
          <w:bCs/>
          <w:lang w:eastAsia="zh-CN"/>
        </w:rPr>
        <w:t xml:space="preserve"> N+1 </w:t>
      </w:r>
      <w:proofErr w:type="gramStart"/>
      <w:r w:rsidR="007B7C22">
        <w:rPr>
          <w:rFonts w:ascii="Times New Roman" w:eastAsiaTheme="minorEastAsia" w:hAnsi="Times New Roman"/>
          <w:bCs/>
          <w:lang w:eastAsia="zh-CN"/>
        </w:rPr>
        <w:t>sequences</w:t>
      </w:r>
      <w:proofErr w:type="gramEnd"/>
      <w:r w:rsidR="007B7C22">
        <w:rPr>
          <w:rFonts w:ascii="Times New Roman" w:eastAsiaTheme="minorEastAsia" w:hAnsi="Times New Roman"/>
          <w:bCs/>
          <w:lang w:eastAsia="zh-CN"/>
        </w:rPr>
        <w:t xml:space="preserve"> are enough</w:t>
      </w:r>
      <w:r w:rsidR="001F6C68">
        <w:rPr>
          <w:rFonts w:ascii="Times New Roman" w:eastAsiaTheme="minorEastAsia" w:hAnsi="Times New Roman"/>
          <w:bCs/>
          <w:lang w:eastAsia="zh-CN"/>
        </w:rPr>
        <w:t>, where N is the number of sub-group per PO</w:t>
      </w:r>
      <w:r w:rsidR="007B7C22">
        <w:rPr>
          <w:rFonts w:ascii="Times New Roman" w:eastAsiaTheme="minorEastAsia" w:hAnsi="Times New Roman"/>
          <w:bCs/>
          <w:lang w:eastAsia="zh-CN"/>
        </w:rPr>
        <w:t>.</w:t>
      </w:r>
    </w:p>
    <w:p w14:paraId="1579F33A" w14:textId="26DC1293" w:rsidR="00F02556" w:rsidRPr="00D014A7" w:rsidRDefault="00F02556" w:rsidP="00F02556">
      <w:pPr>
        <w:pStyle w:val="a7"/>
        <w:jc w:val="center"/>
        <w:rPr>
          <w:rFonts w:ascii="Times New Roman" w:hAnsi="Times New Roman"/>
          <w:b/>
        </w:rPr>
      </w:pPr>
      <w:r w:rsidRPr="002C73A2">
        <w:rPr>
          <w:rFonts w:ascii="Times New Roman" w:hAnsi="Times New Roman"/>
          <w:b/>
        </w:rPr>
        <w:t xml:space="preserve">Table </w:t>
      </w:r>
      <w:r w:rsidR="00FD0009">
        <w:rPr>
          <w:rFonts w:ascii="Times New Roman" w:hAnsi="Times New Roman"/>
          <w:b/>
        </w:rPr>
        <w:t>7</w:t>
      </w:r>
      <w:r w:rsidRPr="002C73A2">
        <w:rPr>
          <w:rFonts w:ascii="Times New Roman" w:hAnsi="Times New Roman"/>
          <w:b/>
        </w:rPr>
        <w:t>:</w:t>
      </w:r>
      <w:r>
        <w:rPr>
          <w:rFonts w:ascii="Times New Roman" w:hAnsi="Times New Roman"/>
          <w:b/>
        </w:rPr>
        <w:t xml:space="preserve"> </w:t>
      </w:r>
      <w:r w:rsidR="00432237">
        <w:rPr>
          <w:rFonts w:ascii="Times New Roman" w:hAnsi="Times New Roman"/>
          <w:b/>
        </w:rPr>
        <w:t xml:space="preserve">An example of </w:t>
      </w:r>
      <w:r>
        <w:rPr>
          <w:rFonts w:ascii="Times New Roman" w:hAnsi="Times New Roman"/>
          <w:b/>
        </w:rPr>
        <w:t>grouping method for sub-grouping indication carried in PEI.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67"/>
        <w:gridCol w:w="1360"/>
        <w:gridCol w:w="1368"/>
        <w:gridCol w:w="1368"/>
        <w:gridCol w:w="1458"/>
        <w:gridCol w:w="1579"/>
      </w:tblGrid>
      <w:tr w:rsidR="002F6455" w:rsidRPr="001458D1" w14:paraId="5B228C5B" w14:textId="77777777" w:rsidTr="002F6455">
        <w:trPr>
          <w:trHeight w:val="401"/>
          <w:jc w:val="center"/>
        </w:trPr>
        <w:tc>
          <w:tcPr>
            <w:tcW w:w="1367" w:type="dxa"/>
            <w:shd w:val="clear" w:color="auto" w:fill="E9EBF5"/>
            <w:tcMar>
              <w:top w:w="15" w:type="dxa"/>
              <w:left w:w="108" w:type="dxa"/>
              <w:bottom w:w="0" w:type="dxa"/>
              <w:right w:w="108" w:type="dxa"/>
            </w:tcMar>
            <w:vAlign w:val="center"/>
            <w:hideMark/>
          </w:tcPr>
          <w:p w14:paraId="0274B118" w14:textId="57DBE2DA" w:rsidR="00F02556" w:rsidRPr="001458D1" w:rsidRDefault="002F6455" w:rsidP="00271A69">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val="en-GB" w:eastAsia="zh-CN"/>
              </w:rPr>
              <w:t>Sub</w:t>
            </w:r>
            <w:r w:rsidR="00F02556">
              <w:rPr>
                <w:rFonts w:ascii="Times New Roman" w:eastAsia="宋体" w:hAnsi="Times New Roman"/>
                <w:b/>
                <w:bCs/>
                <w:lang w:val="en-GB" w:eastAsia="zh-CN"/>
              </w:rPr>
              <w:t>-</w:t>
            </w:r>
            <w:r w:rsidR="00F02556" w:rsidRPr="001458D1">
              <w:rPr>
                <w:rFonts w:ascii="Times New Roman" w:eastAsia="宋体" w:hAnsi="Times New Roman"/>
                <w:b/>
                <w:bCs/>
                <w:lang w:val="en-GB" w:eastAsia="zh-CN"/>
              </w:rPr>
              <w:t>group A</w:t>
            </w:r>
          </w:p>
        </w:tc>
        <w:tc>
          <w:tcPr>
            <w:tcW w:w="1360" w:type="dxa"/>
            <w:shd w:val="clear" w:color="auto" w:fill="E9EBF5"/>
            <w:tcMar>
              <w:top w:w="15" w:type="dxa"/>
              <w:left w:w="108" w:type="dxa"/>
              <w:bottom w:w="0" w:type="dxa"/>
              <w:right w:w="108" w:type="dxa"/>
            </w:tcMar>
            <w:vAlign w:val="center"/>
            <w:hideMark/>
          </w:tcPr>
          <w:p w14:paraId="51BAA1F6" w14:textId="299AAC4C" w:rsidR="00F02556" w:rsidRPr="001458D1" w:rsidRDefault="002F6455" w:rsidP="00271A69">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val="en-GB" w:eastAsia="zh-CN"/>
              </w:rPr>
              <w:t>Sub</w:t>
            </w:r>
            <w:r w:rsidR="00F02556">
              <w:rPr>
                <w:rFonts w:ascii="Times New Roman" w:eastAsia="宋体" w:hAnsi="Times New Roman"/>
                <w:b/>
                <w:bCs/>
                <w:lang w:val="en-GB" w:eastAsia="zh-CN"/>
              </w:rPr>
              <w:t>-</w:t>
            </w:r>
            <w:r w:rsidR="00F02556" w:rsidRPr="001458D1">
              <w:rPr>
                <w:rFonts w:ascii="Times New Roman" w:eastAsia="宋体" w:hAnsi="Times New Roman"/>
                <w:b/>
                <w:bCs/>
                <w:lang w:val="en-GB" w:eastAsia="zh-CN"/>
              </w:rPr>
              <w:t>group B</w:t>
            </w:r>
          </w:p>
        </w:tc>
        <w:tc>
          <w:tcPr>
            <w:tcW w:w="1368" w:type="dxa"/>
            <w:shd w:val="clear" w:color="auto" w:fill="E9EBF5"/>
            <w:tcMar>
              <w:top w:w="15" w:type="dxa"/>
              <w:left w:w="108" w:type="dxa"/>
              <w:bottom w:w="0" w:type="dxa"/>
              <w:right w:w="108" w:type="dxa"/>
            </w:tcMar>
            <w:vAlign w:val="center"/>
            <w:hideMark/>
          </w:tcPr>
          <w:p w14:paraId="7FE435B4" w14:textId="2DD0B70D" w:rsidR="00F02556" w:rsidRPr="001458D1" w:rsidRDefault="002F6455" w:rsidP="00271A69">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val="en-GB" w:eastAsia="zh-CN"/>
              </w:rPr>
              <w:t>Sub</w:t>
            </w:r>
            <w:r w:rsidR="00F02556">
              <w:rPr>
                <w:rFonts w:ascii="Times New Roman" w:eastAsia="宋体" w:hAnsi="Times New Roman"/>
                <w:b/>
                <w:bCs/>
                <w:lang w:val="en-GB" w:eastAsia="zh-CN"/>
              </w:rPr>
              <w:t>-</w:t>
            </w:r>
            <w:r w:rsidR="00F02556" w:rsidRPr="001458D1">
              <w:rPr>
                <w:rFonts w:ascii="Times New Roman" w:eastAsia="宋体" w:hAnsi="Times New Roman"/>
                <w:b/>
                <w:bCs/>
                <w:lang w:val="en-GB" w:eastAsia="zh-CN"/>
              </w:rPr>
              <w:t>group C</w:t>
            </w:r>
          </w:p>
        </w:tc>
        <w:tc>
          <w:tcPr>
            <w:tcW w:w="1368" w:type="dxa"/>
            <w:shd w:val="clear" w:color="auto" w:fill="E9EBF5"/>
            <w:tcMar>
              <w:top w:w="15" w:type="dxa"/>
              <w:left w:w="108" w:type="dxa"/>
              <w:bottom w:w="0" w:type="dxa"/>
              <w:right w:w="108" w:type="dxa"/>
            </w:tcMar>
            <w:vAlign w:val="center"/>
            <w:hideMark/>
          </w:tcPr>
          <w:p w14:paraId="70ED3B57" w14:textId="3B0B4697" w:rsidR="00F02556" w:rsidRPr="001458D1" w:rsidRDefault="002F6455" w:rsidP="00271A69">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val="en-GB" w:eastAsia="zh-CN"/>
              </w:rPr>
              <w:t>Sub</w:t>
            </w:r>
            <w:r w:rsidR="00F02556">
              <w:rPr>
                <w:rFonts w:ascii="Times New Roman" w:eastAsia="宋体" w:hAnsi="Times New Roman"/>
                <w:b/>
                <w:bCs/>
                <w:lang w:val="en-GB" w:eastAsia="zh-CN"/>
              </w:rPr>
              <w:t>-</w:t>
            </w:r>
            <w:r w:rsidR="00F02556" w:rsidRPr="001458D1">
              <w:rPr>
                <w:rFonts w:ascii="Times New Roman" w:eastAsia="宋体" w:hAnsi="Times New Roman"/>
                <w:b/>
                <w:bCs/>
                <w:lang w:val="en-GB" w:eastAsia="zh-CN"/>
              </w:rPr>
              <w:t>group D</w:t>
            </w:r>
          </w:p>
        </w:tc>
        <w:tc>
          <w:tcPr>
            <w:tcW w:w="1458" w:type="dxa"/>
            <w:shd w:val="clear" w:color="auto" w:fill="E9EBF5"/>
            <w:tcMar>
              <w:top w:w="15" w:type="dxa"/>
              <w:left w:w="108" w:type="dxa"/>
              <w:bottom w:w="0" w:type="dxa"/>
              <w:right w:w="108" w:type="dxa"/>
            </w:tcMar>
            <w:vAlign w:val="center"/>
            <w:hideMark/>
          </w:tcPr>
          <w:p w14:paraId="580A69AC" w14:textId="3A9FD2AB" w:rsidR="00F02556" w:rsidRPr="001458D1" w:rsidRDefault="002F6455" w:rsidP="00271A69">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eastAsia="zh-CN"/>
              </w:rPr>
              <w:t>S</w:t>
            </w:r>
            <w:r w:rsidR="00F02556" w:rsidRPr="001458D1">
              <w:rPr>
                <w:rFonts w:ascii="Times New Roman" w:eastAsia="宋体" w:hAnsi="Times New Roman"/>
                <w:b/>
                <w:bCs/>
                <w:lang w:eastAsia="zh-CN"/>
              </w:rPr>
              <w:t>equence index</w:t>
            </w:r>
          </w:p>
        </w:tc>
        <w:tc>
          <w:tcPr>
            <w:tcW w:w="1579" w:type="dxa"/>
            <w:shd w:val="clear" w:color="auto" w:fill="E9EBF5"/>
            <w:tcMar>
              <w:top w:w="15" w:type="dxa"/>
              <w:left w:w="108" w:type="dxa"/>
              <w:bottom w:w="0" w:type="dxa"/>
              <w:right w:w="108" w:type="dxa"/>
            </w:tcMar>
            <w:vAlign w:val="center"/>
            <w:hideMark/>
          </w:tcPr>
          <w:p w14:paraId="2284C912" w14:textId="2061AC5C" w:rsidR="00F02556" w:rsidRPr="001458D1" w:rsidRDefault="002F6455" w:rsidP="00271A69">
            <w:pPr>
              <w:overflowPunct w:val="0"/>
              <w:autoSpaceDE w:val="0"/>
              <w:autoSpaceDN w:val="0"/>
              <w:adjustRightInd w:val="0"/>
              <w:ind w:right="-99"/>
              <w:jc w:val="center"/>
              <w:textAlignment w:val="baseline"/>
              <w:rPr>
                <w:rFonts w:ascii="Times New Roman" w:eastAsia="宋体" w:hAnsi="Times New Roman"/>
                <w:lang w:eastAsia="zh-CN"/>
              </w:rPr>
            </w:pPr>
            <w:r>
              <w:rPr>
                <w:rFonts w:ascii="Times New Roman" w:eastAsia="宋体" w:hAnsi="Times New Roman"/>
                <w:b/>
                <w:bCs/>
                <w:lang w:eastAsia="zh-CN"/>
              </w:rPr>
              <w:t>P</w:t>
            </w:r>
            <w:r w:rsidRPr="001458D1">
              <w:rPr>
                <w:rFonts w:ascii="Times New Roman" w:eastAsia="宋体" w:hAnsi="Times New Roman"/>
                <w:b/>
                <w:bCs/>
                <w:lang w:eastAsia="zh-CN"/>
              </w:rPr>
              <w:t>robability</w:t>
            </w:r>
          </w:p>
        </w:tc>
      </w:tr>
      <w:tr w:rsidR="00F02556" w:rsidRPr="001458D1" w14:paraId="2892A82B" w14:textId="77777777" w:rsidTr="00271A69">
        <w:trPr>
          <w:trHeight w:val="210"/>
          <w:jc w:val="center"/>
        </w:trPr>
        <w:tc>
          <w:tcPr>
            <w:tcW w:w="5463" w:type="dxa"/>
            <w:gridSpan w:val="4"/>
            <w:shd w:val="clear" w:color="auto" w:fill="CFD5EA"/>
            <w:tcMar>
              <w:top w:w="15" w:type="dxa"/>
              <w:left w:w="108" w:type="dxa"/>
              <w:bottom w:w="0" w:type="dxa"/>
              <w:right w:w="108" w:type="dxa"/>
            </w:tcMar>
            <w:vAlign w:val="center"/>
            <w:hideMark/>
          </w:tcPr>
          <w:p w14:paraId="576F7093" w14:textId="37316EF1"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 xml:space="preserve">Wake up&gt;= 2 </w:t>
            </w:r>
            <w:r w:rsidR="00E55C97">
              <w:rPr>
                <w:rFonts w:ascii="Times New Roman" w:eastAsia="宋体" w:hAnsi="Times New Roman"/>
                <w:lang w:eastAsia="zh-CN"/>
              </w:rPr>
              <w:t>sub-</w:t>
            </w:r>
            <w:r w:rsidRPr="001458D1">
              <w:rPr>
                <w:rFonts w:ascii="Times New Roman" w:eastAsia="宋体" w:hAnsi="Times New Roman"/>
                <w:lang w:eastAsia="zh-CN"/>
              </w:rPr>
              <w:t>groups</w:t>
            </w:r>
          </w:p>
        </w:tc>
        <w:tc>
          <w:tcPr>
            <w:tcW w:w="1458" w:type="dxa"/>
            <w:shd w:val="clear" w:color="auto" w:fill="CFD5EA"/>
            <w:tcMar>
              <w:top w:w="15" w:type="dxa"/>
              <w:left w:w="108" w:type="dxa"/>
              <w:bottom w:w="0" w:type="dxa"/>
              <w:right w:w="108" w:type="dxa"/>
            </w:tcMar>
            <w:vAlign w:val="center"/>
            <w:hideMark/>
          </w:tcPr>
          <w:p w14:paraId="693E985B"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0</w:t>
            </w:r>
          </w:p>
        </w:tc>
        <w:tc>
          <w:tcPr>
            <w:tcW w:w="1579" w:type="dxa"/>
            <w:shd w:val="clear" w:color="auto" w:fill="CFD5EA"/>
            <w:tcMar>
              <w:top w:w="15" w:type="dxa"/>
              <w:left w:w="108" w:type="dxa"/>
              <w:bottom w:w="0" w:type="dxa"/>
              <w:right w:w="108" w:type="dxa"/>
            </w:tcMar>
            <w:vAlign w:val="center"/>
            <w:hideMark/>
          </w:tcPr>
          <w:p w14:paraId="2167DCE9"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BC1804">
              <w:rPr>
                <w:rFonts w:ascii="Times New Roman" w:eastAsia="宋体" w:hAnsi="Times New Roman"/>
                <w:highlight w:val="yellow"/>
                <w:lang w:val="en-GB" w:eastAsia="zh-CN"/>
              </w:rPr>
              <w:t>0.004</w:t>
            </w:r>
          </w:p>
        </w:tc>
      </w:tr>
      <w:tr w:rsidR="002F6455" w:rsidRPr="001458D1" w14:paraId="00A2F11E" w14:textId="77777777" w:rsidTr="002F6455">
        <w:trPr>
          <w:jc w:val="center"/>
        </w:trPr>
        <w:tc>
          <w:tcPr>
            <w:tcW w:w="1367" w:type="dxa"/>
            <w:shd w:val="clear" w:color="auto" w:fill="E9EBF5"/>
            <w:tcMar>
              <w:top w:w="15" w:type="dxa"/>
              <w:left w:w="108" w:type="dxa"/>
              <w:bottom w:w="0" w:type="dxa"/>
              <w:right w:w="108" w:type="dxa"/>
            </w:tcMar>
            <w:vAlign w:val="center"/>
            <w:hideMark/>
          </w:tcPr>
          <w:p w14:paraId="1D4A4514"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360" w:type="dxa"/>
            <w:shd w:val="clear" w:color="auto" w:fill="E9EBF5"/>
            <w:tcMar>
              <w:top w:w="15" w:type="dxa"/>
              <w:left w:w="108" w:type="dxa"/>
              <w:bottom w:w="0" w:type="dxa"/>
              <w:right w:w="108" w:type="dxa"/>
            </w:tcMar>
            <w:vAlign w:val="center"/>
            <w:hideMark/>
          </w:tcPr>
          <w:p w14:paraId="4548C05F"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1308C785"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52DAE5F9"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458" w:type="dxa"/>
            <w:shd w:val="clear" w:color="auto" w:fill="E9EBF5"/>
            <w:tcMar>
              <w:top w:w="15" w:type="dxa"/>
              <w:left w:w="108" w:type="dxa"/>
              <w:bottom w:w="0" w:type="dxa"/>
              <w:right w:w="108" w:type="dxa"/>
            </w:tcMar>
            <w:vAlign w:val="center"/>
            <w:hideMark/>
          </w:tcPr>
          <w:p w14:paraId="32B56530"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1</w:t>
            </w:r>
          </w:p>
        </w:tc>
        <w:tc>
          <w:tcPr>
            <w:tcW w:w="1579" w:type="dxa"/>
            <w:shd w:val="clear" w:color="auto" w:fill="E9EBF5"/>
            <w:tcMar>
              <w:top w:w="15" w:type="dxa"/>
              <w:left w:w="108" w:type="dxa"/>
              <w:bottom w:w="0" w:type="dxa"/>
              <w:right w:w="108" w:type="dxa"/>
            </w:tcMar>
            <w:vAlign w:val="center"/>
            <w:hideMark/>
          </w:tcPr>
          <w:p w14:paraId="73F7B335"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2F6455" w:rsidRPr="001458D1" w14:paraId="355CACDC" w14:textId="77777777" w:rsidTr="002F6455">
        <w:trPr>
          <w:jc w:val="center"/>
        </w:trPr>
        <w:tc>
          <w:tcPr>
            <w:tcW w:w="1367" w:type="dxa"/>
            <w:shd w:val="clear" w:color="auto" w:fill="CFD5EA"/>
            <w:tcMar>
              <w:top w:w="15" w:type="dxa"/>
              <w:left w:w="108" w:type="dxa"/>
              <w:bottom w:w="0" w:type="dxa"/>
              <w:right w:w="108" w:type="dxa"/>
            </w:tcMar>
            <w:vAlign w:val="center"/>
            <w:hideMark/>
          </w:tcPr>
          <w:p w14:paraId="0608BEEE"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0" w:type="dxa"/>
            <w:shd w:val="clear" w:color="auto" w:fill="CFD5EA"/>
            <w:tcMar>
              <w:top w:w="15" w:type="dxa"/>
              <w:left w:w="108" w:type="dxa"/>
              <w:bottom w:w="0" w:type="dxa"/>
              <w:right w:w="108" w:type="dxa"/>
            </w:tcMar>
            <w:vAlign w:val="center"/>
            <w:hideMark/>
          </w:tcPr>
          <w:p w14:paraId="18915854"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368" w:type="dxa"/>
            <w:shd w:val="clear" w:color="auto" w:fill="CFD5EA"/>
            <w:tcMar>
              <w:top w:w="15" w:type="dxa"/>
              <w:left w:w="108" w:type="dxa"/>
              <w:bottom w:w="0" w:type="dxa"/>
              <w:right w:w="108" w:type="dxa"/>
            </w:tcMar>
            <w:vAlign w:val="center"/>
            <w:hideMark/>
          </w:tcPr>
          <w:p w14:paraId="1AF63F67"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CFD5EA"/>
            <w:tcMar>
              <w:top w:w="15" w:type="dxa"/>
              <w:left w:w="108" w:type="dxa"/>
              <w:bottom w:w="0" w:type="dxa"/>
              <w:right w:w="108" w:type="dxa"/>
            </w:tcMar>
            <w:vAlign w:val="center"/>
            <w:hideMark/>
          </w:tcPr>
          <w:p w14:paraId="73EB256B"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458" w:type="dxa"/>
            <w:shd w:val="clear" w:color="auto" w:fill="CFD5EA"/>
            <w:tcMar>
              <w:top w:w="15" w:type="dxa"/>
              <w:left w:w="108" w:type="dxa"/>
              <w:bottom w:w="0" w:type="dxa"/>
              <w:right w:w="108" w:type="dxa"/>
            </w:tcMar>
            <w:vAlign w:val="center"/>
            <w:hideMark/>
          </w:tcPr>
          <w:p w14:paraId="1F076578"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2</w:t>
            </w:r>
          </w:p>
        </w:tc>
        <w:tc>
          <w:tcPr>
            <w:tcW w:w="1579" w:type="dxa"/>
            <w:shd w:val="clear" w:color="auto" w:fill="CFD5EA"/>
            <w:tcMar>
              <w:top w:w="15" w:type="dxa"/>
              <w:left w:w="108" w:type="dxa"/>
              <w:bottom w:w="0" w:type="dxa"/>
              <w:right w:w="108" w:type="dxa"/>
            </w:tcMar>
            <w:vAlign w:val="center"/>
            <w:hideMark/>
          </w:tcPr>
          <w:p w14:paraId="79CC8023"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2F6455" w:rsidRPr="001458D1" w14:paraId="2FF0CB9E" w14:textId="77777777" w:rsidTr="002F6455">
        <w:trPr>
          <w:jc w:val="center"/>
        </w:trPr>
        <w:tc>
          <w:tcPr>
            <w:tcW w:w="1367" w:type="dxa"/>
            <w:shd w:val="clear" w:color="auto" w:fill="E9EBF5"/>
            <w:tcMar>
              <w:top w:w="15" w:type="dxa"/>
              <w:left w:w="108" w:type="dxa"/>
              <w:bottom w:w="0" w:type="dxa"/>
              <w:right w:w="108" w:type="dxa"/>
            </w:tcMar>
            <w:vAlign w:val="center"/>
            <w:hideMark/>
          </w:tcPr>
          <w:p w14:paraId="3F604E5C"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0" w:type="dxa"/>
            <w:shd w:val="clear" w:color="auto" w:fill="E9EBF5"/>
            <w:tcMar>
              <w:top w:w="15" w:type="dxa"/>
              <w:left w:w="108" w:type="dxa"/>
              <w:bottom w:w="0" w:type="dxa"/>
              <w:right w:w="108" w:type="dxa"/>
            </w:tcMar>
            <w:vAlign w:val="center"/>
            <w:hideMark/>
          </w:tcPr>
          <w:p w14:paraId="6CAB027A"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778AE11A"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368" w:type="dxa"/>
            <w:shd w:val="clear" w:color="auto" w:fill="E9EBF5"/>
            <w:tcMar>
              <w:top w:w="15" w:type="dxa"/>
              <w:left w:w="108" w:type="dxa"/>
              <w:bottom w:w="0" w:type="dxa"/>
              <w:right w:w="108" w:type="dxa"/>
            </w:tcMar>
            <w:vAlign w:val="center"/>
            <w:hideMark/>
          </w:tcPr>
          <w:p w14:paraId="25EA9A1C"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458" w:type="dxa"/>
            <w:shd w:val="clear" w:color="auto" w:fill="E9EBF5"/>
            <w:tcMar>
              <w:top w:w="15" w:type="dxa"/>
              <w:left w:w="108" w:type="dxa"/>
              <w:bottom w:w="0" w:type="dxa"/>
              <w:right w:w="108" w:type="dxa"/>
            </w:tcMar>
            <w:vAlign w:val="center"/>
            <w:hideMark/>
          </w:tcPr>
          <w:p w14:paraId="3426DACC"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3</w:t>
            </w:r>
          </w:p>
        </w:tc>
        <w:tc>
          <w:tcPr>
            <w:tcW w:w="1579" w:type="dxa"/>
            <w:shd w:val="clear" w:color="auto" w:fill="E9EBF5"/>
            <w:tcMar>
              <w:top w:w="15" w:type="dxa"/>
              <w:left w:w="108" w:type="dxa"/>
              <w:bottom w:w="0" w:type="dxa"/>
              <w:right w:w="108" w:type="dxa"/>
            </w:tcMar>
            <w:vAlign w:val="center"/>
            <w:hideMark/>
          </w:tcPr>
          <w:p w14:paraId="51A4878B"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2F6455" w:rsidRPr="001458D1" w14:paraId="0DD1BCB3" w14:textId="77777777" w:rsidTr="002F6455">
        <w:trPr>
          <w:trHeight w:val="212"/>
          <w:jc w:val="center"/>
        </w:trPr>
        <w:tc>
          <w:tcPr>
            <w:tcW w:w="1367" w:type="dxa"/>
            <w:shd w:val="clear" w:color="auto" w:fill="CFD5EA"/>
            <w:tcMar>
              <w:top w:w="15" w:type="dxa"/>
              <w:left w:w="108" w:type="dxa"/>
              <w:bottom w:w="0" w:type="dxa"/>
              <w:right w:w="108" w:type="dxa"/>
            </w:tcMar>
            <w:vAlign w:val="center"/>
            <w:hideMark/>
          </w:tcPr>
          <w:p w14:paraId="43C04A5C"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0" w:type="dxa"/>
            <w:shd w:val="clear" w:color="auto" w:fill="CFD5EA"/>
            <w:tcMar>
              <w:top w:w="15" w:type="dxa"/>
              <w:left w:w="108" w:type="dxa"/>
              <w:bottom w:w="0" w:type="dxa"/>
              <w:right w:w="108" w:type="dxa"/>
            </w:tcMar>
            <w:vAlign w:val="center"/>
            <w:hideMark/>
          </w:tcPr>
          <w:p w14:paraId="42F17CB8"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CFD5EA"/>
            <w:tcMar>
              <w:top w:w="15" w:type="dxa"/>
              <w:left w:w="108" w:type="dxa"/>
              <w:bottom w:w="0" w:type="dxa"/>
              <w:right w:w="108" w:type="dxa"/>
            </w:tcMar>
            <w:vAlign w:val="center"/>
            <w:hideMark/>
          </w:tcPr>
          <w:p w14:paraId="454A7BC1"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CFD5EA"/>
            <w:tcMar>
              <w:top w:w="15" w:type="dxa"/>
              <w:left w:w="108" w:type="dxa"/>
              <w:bottom w:w="0" w:type="dxa"/>
              <w:right w:w="108" w:type="dxa"/>
            </w:tcMar>
            <w:vAlign w:val="center"/>
            <w:hideMark/>
          </w:tcPr>
          <w:p w14:paraId="557A7DF1"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Wake up</w:t>
            </w:r>
          </w:p>
        </w:tc>
        <w:tc>
          <w:tcPr>
            <w:tcW w:w="1458" w:type="dxa"/>
            <w:shd w:val="clear" w:color="auto" w:fill="CFD5EA"/>
            <w:tcMar>
              <w:top w:w="15" w:type="dxa"/>
              <w:left w:w="108" w:type="dxa"/>
              <w:bottom w:w="0" w:type="dxa"/>
              <w:right w:w="108" w:type="dxa"/>
            </w:tcMar>
            <w:vAlign w:val="center"/>
            <w:hideMark/>
          </w:tcPr>
          <w:p w14:paraId="573E76CB"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4</w:t>
            </w:r>
          </w:p>
        </w:tc>
        <w:tc>
          <w:tcPr>
            <w:tcW w:w="1579" w:type="dxa"/>
            <w:shd w:val="clear" w:color="auto" w:fill="CFD5EA"/>
            <w:tcMar>
              <w:top w:w="15" w:type="dxa"/>
              <w:left w:w="108" w:type="dxa"/>
              <w:bottom w:w="0" w:type="dxa"/>
              <w:right w:w="108" w:type="dxa"/>
            </w:tcMar>
            <w:vAlign w:val="center"/>
            <w:hideMark/>
          </w:tcPr>
          <w:p w14:paraId="12602756"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val="en-GB" w:eastAsia="zh-CN"/>
              </w:rPr>
              <w:t>0.024</w:t>
            </w:r>
          </w:p>
        </w:tc>
      </w:tr>
      <w:tr w:rsidR="002F6455" w:rsidRPr="001458D1" w14:paraId="65D297A6" w14:textId="77777777" w:rsidTr="002F6455">
        <w:trPr>
          <w:trHeight w:val="38"/>
          <w:jc w:val="center"/>
        </w:trPr>
        <w:tc>
          <w:tcPr>
            <w:tcW w:w="1367" w:type="dxa"/>
            <w:shd w:val="clear" w:color="auto" w:fill="E9EBF5"/>
            <w:tcMar>
              <w:top w:w="15" w:type="dxa"/>
              <w:left w:w="108" w:type="dxa"/>
              <w:bottom w:w="0" w:type="dxa"/>
              <w:right w:w="108" w:type="dxa"/>
            </w:tcMar>
            <w:vAlign w:val="center"/>
            <w:hideMark/>
          </w:tcPr>
          <w:p w14:paraId="4240EA2E"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0" w:type="dxa"/>
            <w:shd w:val="clear" w:color="auto" w:fill="E9EBF5"/>
            <w:tcMar>
              <w:top w:w="15" w:type="dxa"/>
              <w:left w:w="108" w:type="dxa"/>
              <w:bottom w:w="0" w:type="dxa"/>
              <w:right w:w="108" w:type="dxa"/>
            </w:tcMar>
            <w:vAlign w:val="center"/>
            <w:hideMark/>
          </w:tcPr>
          <w:p w14:paraId="4F64C7AB"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684CC69B"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368" w:type="dxa"/>
            <w:shd w:val="clear" w:color="auto" w:fill="E9EBF5"/>
            <w:tcMar>
              <w:top w:w="15" w:type="dxa"/>
              <w:left w:w="108" w:type="dxa"/>
              <w:bottom w:w="0" w:type="dxa"/>
              <w:right w:w="108" w:type="dxa"/>
            </w:tcMar>
            <w:vAlign w:val="center"/>
            <w:hideMark/>
          </w:tcPr>
          <w:p w14:paraId="646C2031"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sleep</w:t>
            </w:r>
          </w:p>
        </w:tc>
        <w:tc>
          <w:tcPr>
            <w:tcW w:w="1458" w:type="dxa"/>
            <w:shd w:val="clear" w:color="auto" w:fill="E9EBF5"/>
            <w:tcMar>
              <w:top w:w="15" w:type="dxa"/>
              <w:left w:w="108" w:type="dxa"/>
              <w:bottom w:w="0" w:type="dxa"/>
              <w:right w:w="108" w:type="dxa"/>
            </w:tcMar>
            <w:vAlign w:val="center"/>
            <w:hideMark/>
          </w:tcPr>
          <w:p w14:paraId="231BE99E" w14:textId="77777777" w:rsidR="00F02556" w:rsidRPr="001458D1" w:rsidRDefault="00F02556" w:rsidP="00271A69">
            <w:pPr>
              <w:overflowPunct w:val="0"/>
              <w:autoSpaceDE w:val="0"/>
              <w:autoSpaceDN w:val="0"/>
              <w:adjustRightInd w:val="0"/>
              <w:ind w:right="-99"/>
              <w:jc w:val="center"/>
              <w:textAlignment w:val="baseline"/>
              <w:rPr>
                <w:rFonts w:ascii="Times New Roman" w:eastAsia="宋体" w:hAnsi="Times New Roman"/>
                <w:lang w:eastAsia="zh-CN"/>
              </w:rPr>
            </w:pPr>
            <w:r w:rsidRPr="001458D1">
              <w:rPr>
                <w:rFonts w:ascii="Times New Roman" w:eastAsia="宋体" w:hAnsi="Times New Roman"/>
                <w:lang w:eastAsia="zh-CN"/>
              </w:rPr>
              <w:t>5</w:t>
            </w:r>
          </w:p>
        </w:tc>
        <w:tc>
          <w:tcPr>
            <w:tcW w:w="1579" w:type="dxa"/>
            <w:shd w:val="clear" w:color="auto" w:fill="E9EBF5"/>
            <w:tcMar>
              <w:top w:w="15" w:type="dxa"/>
              <w:left w:w="108" w:type="dxa"/>
              <w:bottom w:w="0" w:type="dxa"/>
              <w:right w:w="108" w:type="dxa"/>
            </w:tcMar>
            <w:vAlign w:val="center"/>
            <w:hideMark/>
          </w:tcPr>
          <w:p w14:paraId="5F5CD76E" w14:textId="68FA1773" w:rsidR="00D1173D" w:rsidRDefault="00F02556" w:rsidP="00271A69">
            <w:pPr>
              <w:overflowPunct w:val="0"/>
              <w:autoSpaceDE w:val="0"/>
              <w:autoSpaceDN w:val="0"/>
              <w:adjustRightInd w:val="0"/>
              <w:ind w:right="-96"/>
              <w:jc w:val="center"/>
              <w:textAlignment w:val="baseline"/>
              <w:rPr>
                <w:rFonts w:ascii="Times New Roman" w:eastAsia="宋体" w:hAnsi="Times New Roman"/>
                <w:lang w:val="en-GB" w:eastAsia="zh-CN"/>
              </w:rPr>
            </w:pPr>
            <w:r w:rsidRPr="001458D1">
              <w:rPr>
                <w:rFonts w:ascii="Times New Roman" w:eastAsia="宋体" w:hAnsi="Times New Roman"/>
                <w:lang w:val="en-GB" w:eastAsia="zh-CN"/>
              </w:rPr>
              <w:t>0.9</w:t>
            </w:r>
          </w:p>
          <w:p w14:paraId="00DE28DF" w14:textId="7EF63B49" w:rsidR="00F02556" w:rsidRPr="001458D1" w:rsidRDefault="00AE4421" w:rsidP="00271A69">
            <w:pPr>
              <w:overflowPunct w:val="0"/>
              <w:autoSpaceDE w:val="0"/>
              <w:autoSpaceDN w:val="0"/>
              <w:adjustRightInd w:val="0"/>
              <w:ind w:right="-96"/>
              <w:jc w:val="center"/>
              <w:textAlignment w:val="baseline"/>
              <w:rPr>
                <w:rFonts w:ascii="Times New Roman" w:eastAsia="宋体" w:hAnsi="Times New Roman"/>
                <w:lang w:eastAsia="zh-CN"/>
              </w:rPr>
            </w:pPr>
            <w:r>
              <w:rPr>
                <w:rFonts w:ascii="Times New Roman" w:eastAsia="宋体" w:hAnsi="Times New Roman"/>
                <w:lang w:val="en-GB" w:eastAsia="zh-CN"/>
              </w:rPr>
              <w:t>(</w:t>
            </w:r>
            <w:r w:rsidR="00D1173D">
              <w:rPr>
                <w:rFonts w:ascii="Times New Roman" w:eastAsia="宋体" w:hAnsi="Times New Roman"/>
                <w:lang w:val="en-GB" w:eastAsia="zh-CN"/>
              </w:rPr>
              <w:t xml:space="preserve">1 - </w:t>
            </w:r>
            <w:r>
              <w:rPr>
                <w:rFonts w:ascii="Times New Roman" w:eastAsia="宋体" w:hAnsi="Times New Roman"/>
                <w:lang w:val="en-GB" w:eastAsia="zh-CN"/>
              </w:rPr>
              <w:t>per PO paging rate)</w:t>
            </w:r>
          </w:p>
        </w:tc>
      </w:tr>
    </w:tbl>
    <w:p w14:paraId="6AB38237" w14:textId="70A6E60D" w:rsidR="00287EDF" w:rsidRDefault="00DA7062" w:rsidP="00FD0009">
      <w:pPr>
        <w:overflowPunct w:val="0"/>
        <w:autoSpaceDE w:val="0"/>
        <w:autoSpaceDN w:val="0"/>
        <w:adjustRightInd w:val="0"/>
        <w:spacing w:beforeLines="70" w:before="168" w:after="180"/>
        <w:ind w:right="-96"/>
        <w:jc w:val="both"/>
        <w:textAlignment w:val="baseline"/>
        <w:rPr>
          <w:rFonts w:ascii="Times New Roman" w:eastAsiaTheme="minorEastAsia" w:hAnsi="Times New Roman"/>
          <w:bCs/>
          <w:lang w:eastAsia="zh-CN"/>
        </w:rPr>
      </w:pPr>
      <w:r>
        <w:rPr>
          <w:rFonts w:ascii="Times New Roman" w:eastAsia="宋体" w:hAnsi="Times New Roman"/>
          <w:lang w:eastAsia="zh-CN"/>
        </w:rPr>
        <w:t>Compared with the scheme of PEI without sub-grouping, t</w:t>
      </w:r>
      <w:r w:rsidR="00287EDF">
        <w:rPr>
          <w:rFonts w:ascii="Times New Roman" w:eastAsia="宋体" w:hAnsi="Times New Roman"/>
          <w:lang w:eastAsia="zh-CN"/>
        </w:rPr>
        <w:t>he additional power saving gain by introducing sub-grouping paging indication in PEI</w:t>
      </w:r>
      <w:r w:rsidR="00FD0009">
        <w:rPr>
          <w:rFonts w:ascii="Times New Roman" w:eastAsia="宋体" w:hAnsi="Times New Roman"/>
          <w:lang w:eastAsia="zh-CN"/>
        </w:rPr>
        <w:t xml:space="preserve"> </w:t>
      </w:r>
      <w:r w:rsidR="00324CC7">
        <w:rPr>
          <w:rFonts w:ascii="Times New Roman" w:eastAsia="宋体" w:hAnsi="Times New Roman"/>
          <w:lang w:eastAsia="zh-CN"/>
        </w:rPr>
        <w:t xml:space="preserve">is </w:t>
      </w:r>
      <w:r w:rsidR="00152D64">
        <w:rPr>
          <w:rFonts w:ascii="Times New Roman" w:eastAsia="宋体" w:hAnsi="Times New Roman"/>
          <w:lang w:eastAsia="zh-CN"/>
        </w:rPr>
        <w:t>presented</w:t>
      </w:r>
      <w:r w:rsidR="00FD7753">
        <w:rPr>
          <w:rFonts w:ascii="Times New Roman" w:eastAsia="宋体" w:hAnsi="Times New Roman"/>
          <w:lang w:eastAsia="zh-CN"/>
        </w:rPr>
        <w:t xml:space="preserve"> in </w:t>
      </w:r>
      <w:r w:rsidR="00FD7753" w:rsidRPr="0032190E">
        <w:rPr>
          <w:rFonts w:ascii="Times New Roman" w:eastAsia="宋体" w:hAnsi="Times New Roman"/>
          <w:b/>
          <w:lang w:eastAsia="zh-CN"/>
        </w:rPr>
        <w:t xml:space="preserve">Table </w:t>
      </w:r>
      <w:r w:rsidR="00FD0009">
        <w:rPr>
          <w:rFonts w:ascii="Times New Roman" w:eastAsia="宋体" w:hAnsi="Times New Roman"/>
          <w:b/>
          <w:lang w:eastAsia="zh-CN"/>
        </w:rPr>
        <w:t>8</w:t>
      </w:r>
      <w:r w:rsidR="00287EDF">
        <w:rPr>
          <w:rFonts w:ascii="Times New Roman" w:eastAsia="宋体" w:hAnsi="Times New Roman"/>
          <w:lang w:eastAsia="zh-CN"/>
        </w:rPr>
        <w:t xml:space="preserve">. </w:t>
      </w:r>
      <w:r w:rsidR="00030132">
        <w:rPr>
          <w:rFonts w:ascii="Times New Roman" w:eastAsia="宋体" w:hAnsi="Times New Roman"/>
          <w:lang w:eastAsia="zh-CN"/>
        </w:rPr>
        <w:t xml:space="preserve">Based on the assumption shown in </w:t>
      </w:r>
      <w:r w:rsidR="00030132" w:rsidRPr="00030132">
        <w:rPr>
          <w:rFonts w:ascii="Times New Roman" w:eastAsia="宋体" w:hAnsi="Times New Roman"/>
          <w:b/>
          <w:lang w:eastAsia="zh-CN"/>
        </w:rPr>
        <w:t>Figure 6</w:t>
      </w:r>
      <w:r w:rsidR="00030132">
        <w:rPr>
          <w:rFonts w:ascii="Times New Roman" w:eastAsia="宋体" w:hAnsi="Times New Roman"/>
          <w:lang w:eastAsia="zh-CN"/>
        </w:rPr>
        <w:t xml:space="preserve">, </w:t>
      </w:r>
      <w:r w:rsidR="00665C94">
        <w:rPr>
          <w:rFonts w:ascii="Times New Roman" w:eastAsia="宋体" w:hAnsi="Times New Roman"/>
          <w:lang w:eastAsia="zh-CN"/>
        </w:rPr>
        <w:t>u</w:t>
      </w:r>
      <w:r w:rsidR="00FD7753" w:rsidRPr="00FD7753">
        <w:rPr>
          <w:rFonts w:ascii="Times New Roman" w:eastAsiaTheme="minorEastAsia" w:hAnsi="Times New Roman"/>
          <w:bCs/>
          <w:lang w:eastAsia="zh-CN"/>
        </w:rPr>
        <w:t xml:space="preserve">p to </w:t>
      </w:r>
      <w:r w:rsidR="006262D0" w:rsidRPr="006262D0">
        <w:rPr>
          <w:rFonts w:ascii="Times New Roman" w:eastAsiaTheme="minorEastAsia" w:hAnsi="Times New Roman"/>
          <w:bCs/>
          <w:lang w:eastAsia="zh-CN"/>
        </w:rPr>
        <w:t>5.35%</w:t>
      </w:r>
      <w:r w:rsidR="00FD7753" w:rsidRPr="00FD7753">
        <w:rPr>
          <w:rFonts w:ascii="Times New Roman" w:eastAsiaTheme="minorEastAsia" w:hAnsi="Times New Roman"/>
          <w:bCs/>
          <w:lang w:eastAsia="zh-CN"/>
        </w:rPr>
        <w:t xml:space="preserve"> additional power saving gain can be achieved by introducing the sub-grouping paging indication </w:t>
      </w:r>
      <w:r w:rsidR="00FA12A8">
        <w:rPr>
          <w:rFonts w:ascii="Times New Roman" w:eastAsiaTheme="minorEastAsia" w:hAnsi="Times New Roman"/>
          <w:bCs/>
          <w:lang w:eastAsia="zh-CN"/>
        </w:rPr>
        <w:t>with</w:t>
      </w:r>
      <w:r w:rsidR="00FD7753" w:rsidRPr="00FD7753">
        <w:rPr>
          <w:rFonts w:ascii="Times New Roman" w:eastAsiaTheme="minorEastAsia" w:hAnsi="Times New Roman"/>
          <w:bCs/>
          <w:lang w:eastAsia="zh-CN"/>
        </w:rPr>
        <w:t xml:space="preserve"> PEI</w:t>
      </w:r>
      <w:r w:rsidR="00FA12A8">
        <w:rPr>
          <w:rFonts w:ascii="Times New Roman" w:eastAsiaTheme="minorEastAsia" w:hAnsi="Times New Roman"/>
          <w:bCs/>
          <w:lang w:eastAsia="zh-CN"/>
        </w:rPr>
        <w:t xml:space="preserve"> when the per PO paging rate is 10%</w:t>
      </w:r>
      <w:r w:rsidR="00FD7753" w:rsidRPr="00FD7753">
        <w:rPr>
          <w:rFonts w:ascii="Times New Roman" w:eastAsiaTheme="minorEastAsia" w:hAnsi="Times New Roman"/>
          <w:bCs/>
          <w:lang w:eastAsia="zh-CN"/>
        </w:rPr>
        <w:t>.</w:t>
      </w:r>
      <w:r w:rsidR="00665C94">
        <w:rPr>
          <w:rFonts w:ascii="Times New Roman" w:eastAsiaTheme="minorEastAsia" w:hAnsi="Times New Roman"/>
          <w:bCs/>
          <w:lang w:eastAsia="zh-CN"/>
        </w:rPr>
        <w:t xml:space="preserve"> Clearly</w:t>
      </w:r>
      <w:r w:rsidR="00FA12A8">
        <w:rPr>
          <w:rFonts w:ascii="Times New Roman" w:eastAsiaTheme="minorEastAsia" w:hAnsi="Times New Roman"/>
          <w:bCs/>
          <w:lang w:eastAsia="zh-CN"/>
        </w:rPr>
        <w:t xml:space="preserve">, </w:t>
      </w:r>
      <w:bookmarkStart w:id="35" w:name="_Hlk60993153"/>
      <w:r w:rsidR="00FD7753" w:rsidRPr="00FD7753">
        <w:rPr>
          <w:rFonts w:ascii="Times New Roman" w:eastAsiaTheme="minorEastAsia" w:hAnsi="Times New Roman"/>
          <w:bCs/>
          <w:lang w:eastAsia="zh-CN"/>
        </w:rPr>
        <w:t xml:space="preserve">the </w:t>
      </w:r>
      <w:r w:rsidR="00FD7683">
        <w:rPr>
          <w:rFonts w:ascii="Times New Roman" w:eastAsiaTheme="minorEastAsia" w:hAnsi="Times New Roman"/>
          <w:bCs/>
          <w:lang w:eastAsia="zh-CN"/>
        </w:rPr>
        <w:t>larger</w:t>
      </w:r>
      <w:r w:rsidR="00FD7753" w:rsidRPr="00FD7753">
        <w:rPr>
          <w:rFonts w:ascii="Times New Roman" w:eastAsiaTheme="minorEastAsia" w:hAnsi="Times New Roman"/>
          <w:bCs/>
          <w:lang w:eastAsia="zh-CN"/>
        </w:rPr>
        <w:t xml:space="preserve"> number of the sub-groups can be divided</w:t>
      </w:r>
      <w:r w:rsidR="00FD7683">
        <w:rPr>
          <w:rFonts w:ascii="Times New Roman" w:eastAsiaTheme="minorEastAsia" w:hAnsi="Times New Roman"/>
          <w:bCs/>
          <w:lang w:eastAsia="zh-CN"/>
        </w:rPr>
        <w:t xml:space="preserve"> into</w:t>
      </w:r>
      <w:r w:rsidR="00FD7753">
        <w:rPr>
          <w:rFonts w:ascii="Times New Roman" w:eastAsiaTheme="minorEastAsia" w:hAnsi="Times New Roman"/>
          <w:bCs/>
          <w:lang w:eastAsia="zh-CN"/>
        </w:rPr>
        <w:t xml:space="preserve">, the </w:t>
      </w:r>
      <w:r w:rsidR="00FD7753" w:rsidRPr="00FD7753">
        <w:rPr>
          <w:rFonts w:ascii="Times New Roman" w:eastAsiaTheme="minorEastAsia" w:hAnsi="Times New Roman"/>
          <w:bCs/>
          <w:lang w:eastAsia="zh-CN"/>
        </w:rPr>
        <w:t xml:space="preserve">more power saving gain </w:t>
      </w:r>
      <w:r w:rsidR="00665C94">
        <w:rPr>
          <w:rFonts w:ascii="Times New Roman" w:eastAsiaTheme="minorEastAsia" w:hAnsi="Times New Roman"/>
          <w:bCs/>
          <w:lang w:eastAsia="zh-CN"/>
        </w:rPr>
        <w:t>is achieved</w:t>
      </w:r>
      <w:r w:rsidR="00FD7753" w:rsidRPr="00FD7753">
        <w:rPr>
          <w:rFonts w:ascii="Times New Roman" w:eastAsiaTheme="minorEastAsia" w:hAnsi="Times New Roman"/>
          <w:bCs/>
          <w:lang w:eastAsia="zh-CN"/>
        </w:rPr>
        <w:t>.</w:t>
      </w:r>
      <w:r w:rsidR="00FA12A8">
        <w:rPr>
          <w:rFonts w:ascii="Times New Roman" w:eastAsiaTheme="minorEastAsia" w:hAnsi="Times New Roman"/>
          <w:bCs/>
          <w:lang w:eastAsia="zh-CN"/>
        </w:rPr>
        <w:t xml:space="preserve"> And the higher per PO paging rate, the more power saving gain can be achieved.</w:t>
      </w:r>
      <w:bookmarkEnd w:id="35"/>
    </w:p>
    <w:p w14:paraId="5B6ACF50" w14:textId="368CFFB6" w:rsidR="008B2FE4" w:rsidRPr="008B2FE4" w:rsidRDefault="00287EDF" w:rsidP="008B2FE4">
      <w:pPr>
        <w:pStyle w:val="a7"/>
        <w:jc w:val="center"/>
        <w:rPr>
          <w:rFonts w:ascii="Times New Roman" w:hAnsi="Times New Roman"/>
          <w:b/>
        </w:rPr>
      </w:pPr>
      <w:r w:rsidRPr="002C73A2">
        <w:rPr>
          <w:rFonts w:ascii="Times New Roman" w:hAnsi="Times New Roman"/>
          <w:b/>
        </w:rPr>
        <w:t xml:space="preserve">Table </w:t>
      </w:r>
      <w:r w:rsidR="00FD0009">
        <w:rPr>
          <w:rFonts w:ascii="Times New Roman" w:hAnsi="Times New Roman"/>
          <w:b/>
        </w:rPr>
        <w:t>8</w:t>
      </w:r>
      <w:r w:rsidRPr="002C73A2">
        <w:rPr>
          <w:rFonts w:ascii="Times New Roman" w:hAnsi="Times New Roman"/>
          <w:b/>
        </w:rPr>
        <w:t xml:space="preserve">: </w:t>
      </w:r>
      <w:r>
        <w:rPr>
          <w:rFonts w:ascii="Times New Roman" w:hAnsi="Times New Roman"/>
          <w:b/>
        </w:rPr>
        <w:t>Additional p</w:t>
      </w:r>
      <w:r w:rsidRPr="002C73A2">
        <w:rPr>
          <w:rFonts w:ascii="Times New Roman" w:hAnsi="Times New Roman"/>
          <w:b/>
        </w:rPr>
        <w:t>ower saving gain</w:t>
      </w:r>
      <w:r>
        <w:rPr>
          <w:rFonts w:ascii="Times New Roman" w:hAnsi="Times New Roman"/>
          <w:b/>
        </w:rPr>
        <w:t xml:space="preserve"> by introducing sub-grouping paging indication </w:t>
      </w:r>
      <w:r w:rsidR="00330BE7" w:rsidRPr="00330BE7">
        <w:rPr>
          <w:rFonts w:ascii="Times New Roman" w:hAnsi="Times New Roman"/>
          <w:b/>
        </w:rPr>
        <w:t xml:space="preserve">carried by </w:t>
      </w:r>
      <w:r w:rsidR="00231243">
        <w:rPr>
          <w:rFonts w:ascii="Times New Roman" w:hAnsi="Times New Roman"/>
          <w:b/>
        </w:rPr>
        <w:t>PEI</w:t>
      </w:r>
      <w:r w:rsidR="00030132" w:rsidRPr="00030132">
        <w:t xml:space="preserve"> </w:t>
      </w:r>
      <w:r w:rsidR="00030132" w:rsidRPr="00030132">
        <w:rPr>
          <w:rFonts w:ascii="Times New Roman" w:hAnsi="Times New Roman"/>
          <w:b/>
        </w:rPr>
        <w:t xml:space="preserve">compared with </w:t>
      </w:r>
      <w:r w:rsidR="00030132">
        <w:rPr>
          <w:rFonts w:ascii="Times New Roman" w:hAnsi="Times New Roman"/>
          <w:b/>
        </w:rPr>
        <w:t xml:space="preserve">the scheme of </w:t>
      </w:r>
      <w:r w:rsidR="00030132" w:rsidRPr="00030132">
        <w:rPr>
          <w:rFonts w:ascii="Times New Roman" w:hAnsi="Times New Roman"/>
          <w:b/>
        </w:rPr>
        <w:t>PEI without sub-grouping</w:t>
      </w:r>
      <w:r w:rsidR="00231243">
        <w:rPr>
          <w:rFonts w:ascii="Times New Roman" w:hAnsi="Times New Roman"/>
          <w:b/>
        </w:rPr>
        <w:t>.</w:t>
      </w:r>
    </w:p>
    <w:tbl>
      <w:tblPr>
        <w:tblStyle w:val="5-5"/>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67"/>
        <w:gridCol w:w="2407"/>
        <w:gridCol w:w="1984"/>
      </w:tblGrid>
      <w:tr w:rsidR="00020990" w:rsidRPr="00DA7062" w14:paraId="14FB13BF" w14:textId="602A3405" w:rsidTr="00E74A44">
        <w:trPr>
          <w:cnfStyle w:val="100000000000" w:firstRow="1" w:lastRow="0" w:firstColumn="0" w:lastColumn="0" w:oddVBand="0" w:evenVBand="0" w:oddHBand="0" w:evenHBand="0" w:firstRowFirstColumn="0" w:firstRowLastColumn="0" w:lastRowFirstColumn="0" w:lastRowLastColumn="0"/>
          <w:trHeight w:val="543"/>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right w:val="none" w:sz="0" w:space="0" w:color="auto"/>
            </w:tcBorders>
            <w:vAlign w:val="center"/>
            <w:hideMark/>
          </w:tcPr>
          <w:p w14:paraId="558E43EA" w14:textId="77777777" w:rsidR="00020990" w:rsidRPr="00DA7062" w:rsidRDefault="00020990" w:rsidP="00020990">
            <w:pPr>
              <w:pStyle w:val="TAL"/>
              <w:jc w:val="center"/>
              <w:rPr>
                <w:rFonts w:ascii="Times New Roman" w:hAnsi="Times New Roman"/>
                <w:bCs w:val="0"/>
                <w:color w:val="FFFFFF"/>
                <w:sz w:val="20"/>
                <w:lang w:val="en-US"/>
              </w:rPr>
            </w:pPr>
            <w:r w:rsidRPr="00DA7062">
              <w:rPr>
                <w:rFonts w:ascii="Times New Roman" w:hAnsi="Times New Roman"/>
                <w:bCs w:val="0"/>
                <w:color w:val="FFFFFF"/>
                <w:sz w:val="20"/>
                <w:lang w:val="en-US"/>
              </w:rPr>
              <w:t>Additional power saving gain</w:t>
            </w:r>
          </w:p>
        </w:tc>
        <w:tc>
          <w:tcPr>
            <w:tcW w:w="1567" w:type="dxa"/>
            <w:tcBorders>
              <w:top w:val="none" w:sz="0" w:space="0" w:color="auto"/>
              <w:left w:val="none" w:sz="0" w:space="0" w:color="auto"/>
              <w:right w:val="none" w:sz="0" w:space="0" w:color="auto"/>
            </w:tcBorders>
            <w:vAlign w:val="center"/>
          </w:tcPr>
          <w:p w14:paraId="2163C687" w14:textId="534BC8B1" w:rsidR="00020990" w:rsidRPr="00DA7062" w:rsidRDefault="00020990" w:rsidP="0002099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FFFFFF"/>
                <w:sz w:val="20"/>
                <w:lang w:val="en-US"/>
              </w:rPr>
            </w:pPr>
            <w:r w:rsidRPr="00DA7062">
              <w:rPr>
                <w:rFonts w:ascii="Times New Roman" w:hAnsi="Times New Roman"/>
                <w:bCs w:val="0"/>
                <w:color w:val="FFFFFF"/>
                <w:sz w:val="20"/>
                <w:lang w:val="en-US"/>
              </w:rPr>
              <w:t>T</w:t>
            </w:r>
            <w:r w:rsidRPr="00DA7062">
              <w:rPr>
                <w:rFonts w:ascii="Times New Roman" w:hAnsi="Times New Roman" w:hint="eastAsia"/>
                <w:bCs w:val="0"/>
                <w:color w:val="FFFFFF"/>
                <w:sz w:val="20"/>
                <w:lang w:val="en-US"/>
              </w:rPr>
              <w:t>he</w:t>
            </w:r>
            <w:r w:rsidRPr="00DA7062">
              <w:rPr>
                <w:rFonts w:ascii="Times New Roman" w:hAnsi="Times New Roman"/>
                <w:bCs w:val="0"/>
                <w:color w:val="FFFFFF"/>
                <w:sz w:val="20"/>
                <w:lang w:val="en-US"/>
              </w:rPr>
              <w:t xml:space="preserve"> </w:t>
            </w:r>
            <w:r w:rsidRPr="00DA7062">
              <w:rPr>
                <w:rFonts w:ascii="Times New Roman" w:hAnsi="Times New Roman" w:hint="eastAsia"/>
                <w:bCs w:val="0"/>
                <w:color w:val="FFFFFF"/>
                <w:sz w:val="20"/>
                <w:lang w:val="en-US"/>
              </w:rPr>
              <w:t>number</w:t>
            </w:r>
            <w:r w:rsidRPr="00DA7062">
              <w:rPr>
                <w:rFonts w:ascii="Times New Roman" w:hAnsi="Times New Roman"/>
                <w:bCs w:val="0"/>
                <w:color w:val="FFFFFF"/>
                <w:sz w:val="20"/>
                <w:lang w:val="en-US"/>
              </w:rPr>
              <w:t xml:space="preserve"> </w:t>
            </w:r>
            <w:r w:rsidRPr="00DA7062">
              <w:rPr>
                <w:rFonts w:ascii="Times New Roman" w:hAnsi="Times New Roman" w:hint="eastAsia"/>
                <w:bCs w:val="0"/>
                <w:color w:val="FFFFFF"/>
                <w:sz w:val="20"/>
                <w:lang w:val="en-US"/>
              </w:rPr>
              <w:t>of</w:t>
            </w:r>
            <w:r w:rsidRPr="00DA7062">
              <w:rPr>
                <w:rFonts w:ascii="Times New Roman" w:hAnsi="Times New Roman"/>
                <w:bCs w:val="0"/>
                <w:color w:val="FFFFFF"/>
                <w:sz w:val="20"/>
                <w:lang w:val="en-US"/>
              </w:rPr>
              <w:t xml:space="preserve"> </w:t>
            </w:r>
            <w:r w:rsidRPr="00DA7062">
              <w:rPr>
                <w:rFonts w:ascii="Times New Roman" w:hAnsi="Times New Roman" w:hint="eastAsia"/>
                <w:bCs w:val="0"/>
                <w:color w:val="FFFFFF"/>
                <w:sz w:val="20"/>
                <w:lang w:val="en-US"/>
              </w:rPr>
              <w:t>sub-</w:t>
            </w:r>
            <w:r w:rsidR="008B6FE2" w:rsidRPr="00DA7062">
              <w:rPr>
                <w:rFonts w:ascii="Times New Roman" w:hAnsi="Times New Roman"/>
                <w:bCs w:val="0"/>
                <w:color w:val="FFFFFF"/>
                <w:sz w:val="20"/>
                <w:lang w:val="en-US"/>
              </w:rPr>
              <w:t>groups</w:t>
            </w:r>
          </w:p>
        </w:tc>
        <w:tc>
          <w:tcPr>
            <w:tcW w:w="2407" w:type="dxa"/>
            <w:tcBorders>
              <w:top w:val="none" w:sz="0" w:space="0" w:color="auto"/>
              <w:left w:val="none" w:sz="0" w:space="0" w:color="auto"/>
              <w:right w:val="none" w:sz="0" w:space="0" w:color="auto"/>
            </w:tcBorders>
            <w:vAlign w:val="center"/>
            <w:hideMark/>
          </w:tcPr>
          <w:p w14:paraId="7CBC695D" w14:textId="56D0C008" w:rsidR="00020990" w:rsidRPr="00DA7062" w:rsidRDefault="00020990" w:rsidP="0002099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DA7062">
              <w:rPr>
                <w:rFonts w:ascii="Times New Roman" w:hAnsi="Times New Roman"/>
                <w:bCs w:val="0"/>
                <w:color w:val="FFFFFF"/>
                <w:sz w:val="20"/>
                <w:lang w:val="en-US"/>
              </w:rPr>
              <w:t>For Low SINR case with 3 SSBs before PO</w:t>
            </w:r>
          </w:p>
        </w:tc>
        <w:tc>
          <w:tcPr>
            <w:tcW w:w="1984" w:type="dxa"/>
            <w:tcBorders>
              <w:top w:val="none" w:sz="0" w:space="0" w:color="auto"/>
              <w:left w:val="none" w:sz="0" w:space="0" w:color="auto"/>
              <w:right w:val="none" w:sz="0" w:space="0" w:color="auto"/>
            </w:tcBorders>
            <w:vAlign w:val="center"/>
            <w:hideMark/>
          </w:tcPr>
          <w:p w14:paraId="632316B6" w14:textId="2FE248A8" w:rsidR="00020990" w:rsidRPr="00DA7062" w:rsidRDefault="00020990" w:rsidP="00020990">
            <w:pPr>
              <w:pStyle w:val="T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sz w:val="20"/>
                <w:lang w:val="en-US"/>
              </w:rPr>
            </w:pPr>
            <w:r w:rsidRPr="00DA7062">
              <w:rPr>
                <w:rFonts w:ascii="Times New Roman" w:hAnsi="Times New Roman"/>
                <w:bCs w:val="0"/>
                <w:color w:val="FFFFFF"/>
                <w:sz w:val="20"/>
                <w:lang w:val="en-US"/>
              </w:rPr>
              <w:t>For High SINR case w/o RRM relax</w:t>
            </w:r>
          </w:p>
        </w:tc>
      </w:tr>
      <w:tr w:rsidR="00020990" w:rsidRPr="00DA7062" w14:paraId="57424E01" w14:textId="6B2DB25D" w:rsidTr="00E74A44">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tcPr>
          <w:p w14:paraId="6501990A" w14:textId="3383EEF7" w:rsidR="00020990" w:rsidRPr="00DA7062" w:rsidRDefault="00020990" w:rsidP="00020990">
            <w:pPr>
              <w:pStyle w:val="TAL"/>
              <w:jc w:val="center"/>
              <w:rPr>
                <w:rFonts w:ascii="Times New Roman" w:hAnsi="Times New Roman"/>
                <w:bCs w:val="0"/>
                <w:color w:val="FFFFFF"/>
                <w:sz w:val="20"/>
                <w:lang w:val="en-US"/>
              </w:rPr>
            </w:pPr>
            <w:r w:rsidRPr="00DA7062">
              <w:rPr>
                <w:rFonts w:ascii="Times New Roman" w:hAnsi="Times New Roman"/>
                <w:bCs w:val="0"/>
                <w:color w:val="FFFFFF"/>
                <w:sz w:val="20"/>
                <w:lang w:val="en-US"/>
              </w:rPr>
              <w:t>Per PO paging rate</w:t>
            </w:r>
            <w:r w:rsidRPr="00DA7062">
              <w:rPr>
                <w:rFonts w:ascii="Times New Roman" w:eastAsiaTheme="minorEastAsia" w:hAnsi="Times New Roman"/>
                <w:bCs w:val="0"/>
                <w:color w:val="FFFFFF"/>
                <w:sz w:val="20"/>
                <w:lang w:val="en-US" w:eastAsia="zh-CN"/>
              </w:rPr>
              <w:t>=</w:t>
            </w:r>
            <w:r w:rsidRPr="00DA7062">
              <w:rPr>
                <w:rFonts w:ascii="Times New Roman" w:hAnsi="Times New Roman"/>
                <w:bCs w:val="0"/>
                <w:color w:val="FFFFFF"/>
                <w:sz w:val="20"/>
                <w:lang w:val="en-US"/>
              </w:rPr>
              <w:t>10</w:t>
            </w:r>
            <w:r w:rsidRPr="00DA7062">
              <w:rPr>
                <w:rFonts w:ascii="Times New Roman" w:eastAsiaTheme="minorEastAsia" w:hAnsi="Times New Roman"/>
                <w:bCs w:val="0"/>
                <w:color w:val="FFFFFF"/>
                <w:sz w:val="20"/>
                <w:lang w:val="en-US" w:eastAsia="zh-CN"/>
              </w:rPr>
              <w:t>%</w:t>
            </w:r>
          </w:p>
        </w:tc>
        <w:tc>
          <w:tcPr>
            <w:tcW w:w="1567" w:type="dxa"/>
            <w:vAlign w:val="center"/>
          </w:tcPr>
          <w:p w14:paraId="7805FCE9" w14:textId="2D86999F"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2</w:t>
            </w:r>
          </w:p>
        </w:tc>
        <w:tc>
          <w:tcPr>
            <w:tcW w:w="2407" w:type="dxa"/>
            <w:vAlign w:val="center"/>
          </w:tcPr>
          <w:p w14:paraId="36C0E71A" w14:textId="264CE7A3"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2.80%</w:t>
            </w:r>
          </w:p>
        </w:tc>
        <w:tc>
          <w:tcPr>
            <w:tcW w:w="1984" w:type="dxa"/>
            <w:vAlign w:val="center"/>
          </w:tcPr>
          <w:p w14:paraId="216E8FB0" w14:textId="1C43C743"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0.90%</w:t>
            </w:r>
          </w:p>
        </w:tc>
      </w:tr>
      <w:tr w:rsidR="00020990" w:rsidRPr="00DA7062" w14:paraId="088EE4DE" w14:textId="77777777" w:rsidTr="00E74A44">
        <w:trPr>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7701216E" w14:textId="77777777" w:rsidR="00020990" w:rsidRPr="00DA7062" w:rsidRDefault="00020990" w:rsidP="00020990">
            <w:pPr>
              <w:pStyle w:val="TAL"/>
              <w:jc w:val="center"/>
              <w:rPr>
                <w:rFonts w:ascii="Times New Roman" w:hAnsi="Times New Roman"/>
                <w:bCs w:val="0"/>
                <w:color w:val="FFFFFF"/>
                <w:sz w:val="20"/>
                <w:lang w:val="en-US"/>
              </w:rPr>
            </w:pPr>
          </w:p>
        </w:tc>
        <w:tc>
          <w:tcPr>
            <w:tcW w:w="1567" w:type="dxa"/>
            <w:vAlign w:val="center"/>
          </w:tcPr>
          <w:p w14:paraId="016C81B6" w14:textId="7ED34AF2"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3AB8C343" w14:textId="6F5F1F8B"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4.26%</w:t>
            </w:r>
          </w:p>
        </w:tc>
        <w:tc>
          <w:tcPr>
            <w:tcW w:w="1984" w:type="dxa"/>
            <w:vAlign w:val="center"/>
          </w:tcPr>
          <w:p w14:paraId="5D27B842" w14:textId="6F40122E"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1.37%</w:t>
            </w:r>
          </w:p>
        </w:tc>
      </w:tr>
      <w:tr w:rsidR="00020990" w:rsidRPr="00DA7062" w14:paraId="144E17DC" w14:textId="2084A17D" w:rsidTr="00E74A44">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66B13ED1" w14:textId="77777777" w:rsidR="00020990" w:rsidRPr="00DA7062" w:rsidRDefault="00020990" w:rsidP="00020990">
            <w:pPr>
              <w:pStyle w:val="TAL"/>
              <w:jc w:val="center"/>
              <w:rPr>
                <w:rFonts w:ascii="Times New Roman" w:hAnsi="Times New Roman"/>
                <w:bCs w:val="0"/>
                <w:color w:val="FFFFFF"/>
                <w:sz w:val="20"/>
                <w:lang w:val="en-US"/>
              </w:rPr>
            </w:pPr>
          </w:p>
        </w:tc>
        <w:tc>
          <w:tcPr>
            <w:tcW w:w="1567" w:type="dxa"/>
            <w:vAlign w:val="center"/>
          </w:tcPr>
          <w:p w14:paraId="43697C14" w14:textId="0AEF1D0E"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494D7DEE" w14:textId="2F4A14B4"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5.01%</w:t>
            </w:r>
          </w:p>
        </w:tc>
        <w:tc>
          <w:tcPr>
            <w:tcW w:w="1984" w:type="dxa"/>
            <w:vAlign w:val="center"/>
          </w:tcPr>
          <w:p w14:paraId="3CE4FEC2" w14:textId="08065B70"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1.62%</w:t>
            </w:r>
          </w:p>
        </w:tc>
      </w:tr>
      <w:tr w:rsidR="00020990" w:rsidRPr="00DA7062" w14:paraId="48AADA9E" w14:textId="36CF9CE1" w:rsidTr="00E74A44">
        <w:trPr>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63006DBF" w14:textId="77777777" w:rsidR="00020990" w:rsidRPr="00DA7062" w:rsidRDefault="00020990" w:rsidP="00020990">
            <w:pPr>
              <w:pStyle w:val="TAL"/>
              <w:jc w:val="center"/>
              <w:rPr>
                <w:rFonts w:ascii="Times New Roman" w:hAnsi="Times New Roman"/>
                <w:bCs w:val="0"/>
                <w:color w:val="FFFFFF"/>
                <w:sz w:val="20"/>
                <w:lang w:val="en-US"/>
              </w:rPr>
            </w:pPr>
          </w:p>
        </w:tc>
        <w:tc>
          <w:tcPr>
            <w:tcW w:w="1567" w:type="dxa"/>
            <w:vAlign w:val="center"/>
          </w:tcPr>
          <w:p w14:paraId="1EB453F9" w14:textId="61DD5366"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16</w:t>
            </w:r>
          </w:p>
        </w:tc>
        <w:tc>
          <w:tcPr>
            <w:tcW w:w="2407" w:type="dxa"/>
            <w:vAlign w:val="center"/>
          </w:tcPr>
          <w:p w14:paraId="01AB7892" w14:textId="480904F2"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bookmarkStart w:id="36" w:name="_Hlk60945301"/>
            <w:r w:rsidRPr="00DA7062">
              <w:rPr>
                <w:rFonts w:ascii="Times New Roman" w:eastAsia="等线" w:hAnsi="Times New Roman"/>
                <w:b/>
                <w:color w:val="000000" w:themeColor="text1"/>
                <w:sz w:val="20"/>
              </w:rPr>
              <w:t>5.35%</w:t>
            </w:r>
            <w:bookmarkEnd w:id="36"/>
          </w:p>
        </w:tc>
        <w:tc>
          <w:tcPr>
            <w:tcW w:w="1984" w:type="dxa"/>
            <w:vAlign w:val="center"/>
          </w:tcPr>
          <w:p w14:paraId="2A3D355C" w14:textId="76EE7A60"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1.73%</w:t>
            </w:r>
          </w:p>
        </w:tc>
      </w:tr>
      <w:tr w:rsidR="00020990" w:rsidRPr="00DA7062" w14:paraId="16432E8E" w14:textId="193F773D" w:rsidTr="00E74A44">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7F3154FC" w14:textId="3D20CEF1" w:rsidR="00020990" w:rsidRPr="00DA7062" w:rsidRDefault="00020990" w:rsidP="00020990">
            <w:pPr>
              <w:pStyle w:val="TAL"/>
              <w:jc w:val="center"/>
              <w:rPr>
                <w:rFonts w:ascii="Times New Roman" w:hAnsi="Times New Roman"/>
                <w:color w:val="FFFFFF"/>
                <w:sz w:val="20"/>
                <w:lang w:val="en-US"/>
              </w:rPr>
            </w:pPr>
            <w:r w:rsidRPr="00DA7062">
              <w:rPr>
                <w:rFonts w:ascii="Times New Roman" w:hAnsi="Times New Roman"/>
                <w:bCs w:val="0"/>
                <w:color w:val="FFFFFF"/>
                <w:sz w:val="20"/>
                <w:lang w:val="en-US"/>
              </w:rPr>
              <w:t>Per PO paging rate</w:t>
            </w:r>
            <w:r w:rsidRPr="00DA7062">
              <w:rPr>
                <w:rFonts w:ascii="Times New Roman" w:eastAsiaTheme="minorEastAsia" w:hAnsi="Times New Roman"/>
                <w:bCs w:val="0"/>
                <w:color w:val="FFFFFF"/>
                <w:sz w:val="20"/>
                <w:lang w:val="en-US" w:eastAsia="zh-CN"/>
              </w:rPr>
              <w:t>=</w:t>
            </w:r>
            <w:r w:rsidRPr="00DA7062">
              <w:rPr>
                <w:rFonts w:ascii="Times New Roman" w:hAnsi="Times New Roman"/>
                <w:bCs w:val="0"/>
                <w:color w:val="FFFFFF"/>
                <w:sz w:val="20"/>
                <w:lang w:val="en-US"/>
              </w:rPr>
              <w:t>20</w:t>
            </w:r>
            <w:r w:rsidRPr="00DA7062">
              <w:rPr>
                <w:rFonts w:ascii="Times New Roman" w:eastAsiaTheme="minorEastAsia" w:hAnsi="Times New Roman"/>
                <w:bCs w:val="0"/>
                <w:color w:val="FFFFFF"/>
                <w:sz w:val="20"/>
                <w:lang w:val="en-US" w:eastAsia="zh-CN"/>
              </w:rPr>
              <w:t>%</w:t>
            </w:r>
          </w:p>
        </w:tc>
        <w:tc>
          <w:tcPr>
            <w:tcW w:w="1567" w:type="dxa"/>
            <w:vAlign w:val="center"/>
          </w:tcPr>
          <w:p w14:paraId="127906B3" w14:textId="7474CDD6"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77A7E0CF" w14:textId="1935F7AE"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5.11%</w:t>
            </w:r>
          </w:p>
        </w:tc>
        <w:tc>
          <w:tcPr>
            <w:tcW w:w="1984" w:type="dxa"/>
            <w:vAlign w:val="center"/>
          </w:tcPr>
          <w:p w14:paraId="7E686E51" w14:textId="098E7A6B"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1.71%</w:t>
            </w:r>
          </w:p>
        </w:tc>
      </w:tr>
      <w:tr w:rsidR="00020990" w:rsidRPr="00DA7062" w14:paraId="21735E25" w14:textId="2AB5BA76" w:rsidTr="00E74A44">
        <w:trPr>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2A5DAA65" w14:textId="77777777" w:rsidR="00020990" w:rsidRPr="00DA7062" w:rsidRDefault="00020990" w:rsidP="00020990">
            <w:pPr>
              <w:pStyle w:val="TAL"/>
              <w:jc w:val="center"/>
              <w:rPr>
                <w:rFonts w:ascii="Times New Roman" w:hAnsi="Times New Roman"/>
                <w:color w:val="FFFFFF"/>
                <w:sz w:val="20"/>
                <w:lang w:val="en-US"/>
              </w:rPr>
            </w:pPr>
          </w:p>
        </w:tc>
        <w:tc>
          <w:tcPr>
            <w:tcW w:w="1567" w:type="dxa"/>
            <w:vAlign w:val="center"/>
          </w:tcPr>
          <w:p w14:paraId="29C276D3" w14:textId="400985DA"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5992922B" w14:textId="466B7E04"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7.94%</w:t>
            </w:r>
          </w:p>
        </w:tc>
        <w:tc>
          <w:tcPr>
            <w:tcW w:w="1984" w:type="dxa"/>
            <w:vAlign w:val="center"/>
          </w:tcPr>
          <w:p w14:paraId="66FE4EDD" w14:textId="39FB0AAD"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2.66%</w:t>
            </w:r>
          </w:p>
        </w:tc>
      </w:tr>
      <w:tr w:rsidR="00020990" w:rsidRPr="00DA7062" w14:paraId="3C5004AA" w14:textId="77777777" w:rsidTr="00E74A44">
        <w:trPr>
          <w:cnfStyle w:val="000000100000" w:firstRow="0" w:lastRow="0" w:firstColumn="0" w:lastColumn="0" w:oddVBand="0" w:evenVBand="0" w:oddHBand="1" w:evenHBand="0" w:firstRowFirstColumn="0" w:firstRowLastColumn="0" w:lastRowFirstColumn="0" w:lastRowLastColumn="0"/>
          <w:trHeight w:val="213"/>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200333FC" w14:textId="77777777" w:rsidR="00020990" w:rsidRPr="00DA7062" w:rsidRDefault="00020990" w:rsidP="00020990">
            <w:pPr>
              <w:pStyle w:val="TAL"/>
              <w:jc w:val="center"/>
              <w:rPr>
                <w:rFonts w:ascii="Times New Roman" w:hAnsi="Times New Roman"/>
                <w:color w:val="FFFFFF"/>
                <w:sz w:val="20"/>
                <w:lang w:val="en-US"/>
              </w:rPr>
            </w:pPr>
          </w:p>
        </w:tc>
        <w:tc>
          <w:tcPr>
            <w:tcW w:w="1567" w:type="dxa"/>
            <w:vAlign w:val="center"/>
          </w:tcPr>
          <w:p w14:paraId="35EE19F9" w14:textId="4860C074"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8</w:t>
            </w:r>
          </w:p>
        </w:tc>
        <w:tc>
          <w:tcPr>
            <w:tcW w:w="2407" w:type="dxa"/>
            <w:vAlign w:val="center"/>
          </w:tcPr>
          <w:p w14:paraId="0A672D9E" w14:textId="24CE34F3"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9.36%</w:t>
            </w:r>
          </w:p>
        </w:tc>
        <w:tc>
          <w:tcPr>
            <w:tcW w:w="1984" w:type="dxa"/>
            <w:vAlign w:val="center"/>
          </w:tcPr>
          <w:p w14:paraId="334DB6CE" w14:textId="6ED56457"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3.14%</w:t>
            </w:r>
          </w:p>
        </w:tc>
      </w:tr>
      <w:tr w:rsidR="00020990" w:rsidRPr="00DA7062" w14:paraId="6CB616A0" w14:textId="73206993" w:rsidTr="00E74A44">
        <w:trPr>
          <w:trHeight w:val="28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3A4EBE83" w14:textId="77777777" w:rsidR="00020990" w:rsidRPr="00DA7062" w:rsidRDefault="00020990" w:rsidP="00020990">
            <w:pPr>
              <w:pStyle w:val="TAL"/>
              <w:jc w:val="center"/>
              <w:rPr>
                <w:rFonts w:ascii="Times New Roman" w:hAnsi="Times New Roman"/>
                <w:color w:val="FFFFFF"/>
                <w:sz w:val="20"/>
                <w:lang w:val="en-US"/>
              </w:rPr>
            </w:pPr>
          </w:p>
        </w:tc>
        <w:tc>
          <w:tcPr>
            <w:tcW w:w="1567" w:type="dxa"/>
            <w:vAlign w:val="center"/>
          </w:tcPr>
          <w:p w14:paraId="7440C6DB" w14:textId="42C40E30"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16</w:t>
            </w:r>
          </w:p>
        </w:tc>
        <w:tc>
          <w:tcPr>
            <w:tcW w:w="2407" w:type="dxa"/>
            <w:vAlign w:val="center"/>
          </w:tcPr>
          <w:p w14:paraId="70B8D37F" w14:textId="15D20B6C"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10.12%</w:t>
            </w:r>
          </w:p>
        </w:tc>
        <w:tc>
          <w:tcPr>
            <w:tcW w:w="1984" w:type="dxa"/>
            <w:vAlign w:val="center"/>
          </w:tcPr>
          <w:p w14:paraId="7D96ACF0" w14:textId="0B77411D"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3.39%</w:t>
            </w:r>
          </w:p>
        </w:tc>
      </w:tr>
      <w:tr w:rsidR="00020990" w:rsidRPr="00DA7062" w14:paraId="6C31156D" w14:textId="5104BD78" w:rsidTr="00E74A44">
        <w:trPr>
          <w:cnfStyle w:val="000000100000" w:firstRow="0" w:lastRow="0" w:firstColumn="0" w:lastColumn="0" w:oddVBand="0" w:evenVBand="0" w:oddHBand="1" w:evenHBand="0" w:firstRowFirstColumn="0" w:firstRowLastColumn="0" w:lastRowFirstColumn="0" w:lastRowLastColumn="0"/>
          <w:trHeight w:val="257"/>
          <w:jc w:val="center"/>
        </w:trPr>
        <w:tc>
          <w:tcPr>
            <w:cnfStyle w:val="001000000000" w:firstRow="0" w:lastRow="0" w:firstColumn="1" w:lastColumn="0" w:oddVBand="0" w:evenVBand="0" w:oddHBand="0" w:evenHBand="0" w:firstRowFirstColumn="0" w:firstRowLastColumn="0" w:lastRowFirstColumn="0" w:lastRowLastColumn="0"/>
            <w:tcW w:w="1980" w:type="dxa"/>
            <w:vMerge w:val="restart"/>
            <w:tcBorders>
              <w:left w:val="none" w:sz="0" w:space="0" w:color="auto"/>
            </w:tcBorders>
            <w:vAlign w:val="center"/>
            <w:hideMark/>
          </w:tcPr>
          <w:p w14:paraId="61EF850F" w14:textId="297E45F8" w:rsidR="00020990" w:rsidRPr="00DA7062" w:rsidRDefault="00020990" w:rsidP="00020990">
            <w:pPr>
              <w:pStyle w:val="TAL"/>
              <w:jc w:val="center"/>
              <w:rPr>
                <w:rFonts w:ascii="Times New Roman" w:hAnsi="Times New Roman"/>
                <w:color w:val="FFFFFF"/>
                <w:sz w:val="20"/>
                <w:lang w:val="en-US"/>
              </w:rPr>
            </w:pPr>
            <w:r w:rsidRPr="00DA7062">
              <w:rPr>
                <w:rFonts w:ascii="Times New Roman" w:hAnsi="Times New Roman"/>
                <w:bCs w:val="0"/>
                <w:color w:val="FFFFFF"/>
                <w:sz w:val="20"/>
                <w:lang w:val="en-US"/>
              </w:rPr>
              <w:t>Per PO paging rate</w:t>
            </w:r>
            <w:r w:rsidRPr="00DA7062">
              <w:rPr>
                <w:rFonts w:ascii="Times New Roman" w:eastAsiaTheme="minorEastAsia" w:hAnsi="Times New Roman"/>
                <w:bCs w:val="0"/>
                <w:color w:val="FFFFFF"/>
                <w:sz w:val="20"/>
                <w:lang w:val="en-US" w:eastAsia="zh-CN"/>
              </w:rPr>
              <w:t>=</w:t>
            </w:r>
            <w:r w:rsidRPr="00DA7062">
              <w:rPr>
                <w:rFonts w:ascii="Times New Roman" w:hAnsi="Times New Roman"/>
                <w:bCs w:val="0"/>
                <w:color w:val="FFFFFF"/>
                <w:sz w:val="20"/>
                <w:lang w:val="en-US"/>
              </w:rPr>
              <w:t>40</w:t>
            </w:r>
            <w:r w:rsidRPr="00DA7062">
              <w:rPr>
                <w:rFonts w:ascii="Times New Roman" w:eastAsiaTheme="minorEastAsia" w:hAnsi="Times New Roman"/>
                <w:bCs w:val="0"/>
                <w:color w:val="FFFFFF"/>
                <w:sz w:val="20"/>
                <w:lang w:val="en-US" w:eastAsia="zh-CN"/>
              </w:rPr>
              <w:t>%</w:t>
            </w:r>
          </w:p>
        </w:tc>
        <w:tc>
          <w:tcPr>
            <w:tcW w:w="1567" w:type="dxa"/>
            <w:vAlign w:val="center"/>
          </w:tcPr>
          <w:p w14:paraId="1726F852" w14:textId="528412A4"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2</w:t>
            </w:r>
          </w:p>
        </w:tc>
        <w:tc>
          <w:tcPr>
            <w:tcW w:w="2407" w:type="dxa"/>
            <w:vAlign w:val="center"/>
          </w:tcPr>
          <w:p w14:paraId="26A0BB7B" w14:textId="31886B48"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8.59%</w:t>
            </w:r>
          </w:p>
        </w:tc>
        <w:tc>
          <w:tcPr>
            <w:tcW w:w="1984" w:type="dxa"/>
            <w:vAlign w:val="center"/>
          </w:tcPr>
          <w:p w14:paraId="7F45332C" w14:textId="7E0AC9BD"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3.08%</w:t>
            </w:r>
          </w:p>
        </w:tc>
      </w:tr>
      <w:tr w:rsidR="00020990" w:rsidRPr="00DA7062" w14:paraId="6F375E29" w14:textId="28A054F4" w:rsidTr="00E74A44">
        <w:trPr>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hideMark/>
          </w:tcPr>
          <w:p w14:paraId="320FD575" w14:textId="77777777" w:rsidR="00020990" w:rsidRPr="00DA7062" w:rsidRDefault="00020990" w:rsidP="00020990">
            <w:pPr>
              <w:pStyle w:val="TAL"/>
              <w:jc w:val="center"/>
              <w:rPr>
                <w:rFonts w:ascii="Times New Roman" w:hAnsi="Times New Roman"/>
                <w:sz w:val="20"/>
                <w:lang w:val="en-US"/>
              </w:rPr>
            </w:pPr>
          </w:p>
        </w:tc>
        <w:tc>
          <w:tcPr>
            <w:tcW w:w="1567" w:type="dxa"/>
            <w:vAlign w:val="center"/>
          </w:tcPr>
          <w:p w14:paraId="268E7F2A" w14:textId="2FCBF94B"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color w:val="000000" w:themeColor="text1"/>
                <w:sz w:val="20"/>
                <w:lang w:val="en-US" w:eastAsia="zh-CN"/>
              </w:rPr>
            </w:pPr>
            <w:r w:rsidRPr="00DA7062">
              <w:rPr>
                <w:rFonts w:ascii="Times New Roman" w:eastAsiaTheme="minorEastAsia" w:hAnsi="Times New Roman"/>
                <w:bCs/>
                <w:color w:val="000000" w:themeColor="text1"/>
                <w:sz w:val="20"/>
                <w:lang w:val="en-US" w:eastAsia="zh-CN"/>
              </w:rPr>
              <w:t>4</w:t>
            </w:r>
          </w:p>
        </w:tc>
        <w:tc>
          <w:tcPr>
            <w:tcW w:w="2407" w:type="dxa"/>
            <w:vAlign w:val="center"/>
          </w:tcPr>
          <w:p w14:paraId="61255B3A" w14:textId="59886B9E"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color w:val="000000" w:themeColor="text1"/>
                <w:sz w:val="20"/>
                <w:lang w:val="en-US" w:eastAsia="zh-CN"/>
              </w:rPr>
            </w:pPr>
            <w:r w:rsidRPr="00DA7062">
              <w:rPr>
                <w:rFonts w:ascii="Times New Roman" w:eastAsia="等线" w:hAnsi="Times New Roman"/>
                <w:b/>
                <w:color w:val="000000" w:themeColor="text1"/>
                <w:sz w:val="20"/>
              </w:rPr>
              <w:t>13.75%</w:t>
            </w:r>
          </w:p>
        </w:tc>
        <w:tc>
          <w:tcPr>
            <w:tcW w:w="1984" w:type="dxa"/>
            <w:vAlign w:val="center"/>
          </w:tcPr>
          <w:p w14:paraId="71299F27" w14:textId="7EEA4E6B"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color w:val="000000" w:themeColor="text1"/>
                <w:sz w:val="20"/>
                <w:lang w:val="en-US"/>
              </w:rPr>
            </w:pPr>
            <w:r w:rsidRPr="00DA7062">
              <w:rPr>
                <w:rFonts w:ascii="Times New Roman" w:eastAsia="等线" w:hAnsi="Times New Roman"/>
                <w:b/>
                <w:color w:val="000000" w:themeColor="text1"/>
                <w:sz w:val="20"/>
              </w:rPr>
              <w:t>4.93%</w:t>
            </w:r>
          </w:p>
        </w:tc>
      </w:tr>
      <w:tr w:rsidR="00020990" w:rsidRPr="00DA7062" w14:paraId="059A8850" w14:textId="77777777" w:rsidTr="00E74A44">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tcBorders>
            <w:vAlign w:val="center"/>
          </w:tcPr>
          <w:p w14:paraId="20E159F0" w14:textId="77777777" w:rsidR="00020990" w:rsidRPr="00DA7062" w:rsidRDefault="00020990" w:rsidP="00020990">
            <w:pPr>
              <w:pStyle w:val="TAL"/>
              <w:jc w:val="center"/>
              <w:rPr>
                <w:rFonts w:ascii="Times New Roman" w:hAnsi="Times New Roman"/>
                <w:sz w:val="20"/>
                <w:lang w:val="en-US"/>
              </w:rPr>
            </w:pPr>
          </w:p>
        </w:tc>
        <w:tc>
          <w:tcPr>
            <w:tcW w:w="1567" w:type="dxa"/>
            <w:vAlign w:val="center"/>
          </w:tcPr>
          <w:p w14:paraId="00440224" w14:textId="3F27724F"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8</w:t>
            </w:r>
          </w:p>
        </w:tc>
        <w:tc>
          <w:tcPr>
            <w:tcW w:w="2407" w:type="dxa"/>
            <w:vAlign w:val="center"/>
          </w:tcPr>
          <w:p w14:paraId="4C12CA29" w14:textId="61956AA8"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16.59%</w:t>
            </w:r>
          </w:p>
        </w:tc>
        <w:tc>
          <w:tcPr>
            <w:tcW w:w="1984" w:type="dxa"/>
            <w:vAlign w:val="center"/>
          </w:tcPr>
          <w:p w14:paraId="07E271BF" w14:textId="7DCF5B53" w:rsidR="00020990" w:rsidRPr="00DA7062" w:rsidRDefault="00020990" w:rsidP="00020990">
            <w:pPr>
              <w:pStyle w:val="T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5.95%</w:t>
            </w:r>
          </w:p>
        </w:tc>
      </w:tr>
      <w:tr w:rsidR="00020990" w:rsidRPr="00DA7062" w14:paraId="48073701" w14:textId="408CA3AD" w:rsidTr="00E74A44">
        <w:trPr>
          <w:trHeight w:val="251"/>
          <w:jc w:val="center"/>
        </w:trPr>
        <w:tc>
          <w:tcPr>
            <w:cnfStyle w:val="001000000000" w:firstRow="0" w:lastRow="0" w:firstColumn="1" w:lastColumn="0" w:oddVBand="0" w:evenVBand="0" w:oddHBand="0" w:evenHBand="0" w:firstRowFirstColumn="0" w:firstRowLastColumn="0" w:lastRowFirstColumn="0" w:lastRowLastColumn="0"/>
            <w:tcW w:w="1980" w:type="dxa"/>
            <w:vMerge/>
            <w:tcBorders>
              <w:left w:val="none" w:sz="0" w:space="0" w:color="auto"/>
              <w:bottom w:val="none" w:sz="0" w:space="0" w:color="auto"/>
            </w:tcBorders>
            <w:vAlign w:val="center"/>
          </w:tcPr>
          <w:p w14:paraId="53C8D46C" w14:textId="77777777" w:rsidR="00020990" w:rsidRPr="00DA7062" w:rsidRDefault="00020990" w:rsidP="00020990">
            <w:pPr>
              <w:pStyle w:val="TAL"/>
              <w:jc w:val="center"/>
              <w:rPr>
                <w:rFonts w:ascii="Times New Roman" w:hAnsi="Times New Roman"/>
                <w:sz w:val="20"/>
                <w:lang w:val="en-US"/>
              </w:rPr>
            </w:pPr>
          </w:p>
        </w:tc>
        <w:tc>
          <w:tcPr>
            <w:tcW w:w="1567" w:type="dxa"/>
            <w:vAlign w:val="center"/>
          </w:tcPr>
          <w:p w14:paraId="02A37EB5" w14:textId="67592626"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 w:val="20"/>
                <w:lang w:val="en-US" w:eastAsia="zh-CN"/>
              </w:rPr>
            </w:pPr>
            <w:r w:rsidRPr="00DA7062">
              <w:rPr>
                <w:rFonts w:ascii="Times New Roman" w:eastAsiaTheme="minorEastAsia" w:hAnsi="Times New Roman"/>
                <w:bCs/>
                <w:sz w:val="20"/>
                <w:lang w:val="en-US" w:eastAsia="zh-CN"/>
              </w:rPr>
              <w:t>16</w:t>
            </w:r>
          </w:p>
        </w:tc>
        <w:tc>
          <w:tcPr>
            <w:tcW w:w="2407" w:type="dxa"/>
            <w:vAlign w:val="center"/>
          </w:tcPr>
          <w:p w14:paraId="007FDCE9" w14:textId="3C299C34"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
                <w:bCs/>
                <w:sz w:val="20"/>
                <w:lang w:val="en-US" w:eastAsia="zh-CN"/>
              </w:rPr>
            </w:pPr>
            <w:r w:rsidRPr="00DA7062">
              <w:rPr>
                <w:rFonts w:ascii="Times New Roman" w:eastAsia="等线" w:hAnsi="Times New Roman"/>
                <w:b/>
                <w:color w:val="000000"/>
                <w:sz w:val="20"/>
              </w:rPr>
              <w:t>18.09%</w:t>
            </w:r>
          </w:p>
        </w:tc>
        <w:tc>
          <w:tcPr>
            <w:tcW w:w="1984" w:type="dxa"/>
            <w:vAlign w:val="center"/>
          </w:tcPr>
          <w:p w14:paraId="444A851A" w14:textId="16EF741E" w:rsidR="00020990" w:rsidRPr="00DA7062" w:rsidRDefault="00020990" w:rsidP="00020990">
            <w:pPr>
              <w:pStyle w:val="TAL"/>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0"/>
                <w:lang w:val="en-US"/>
              </w:rPr>
            </w:pPr>
            <w:r w:rsidRPr="00DA7062">
              <w:rPr>
                <w:rFonts w:ascii="Times New Roman" w:eastAsia="等线" w:hAnsi="Times New Roman"/>
                <w:b/>
                <w:color w:val="000000"/>
                <w:sz w:val="20"/>
              </w:rPr>
              <w:t>6.48%</w:t>
            </w:r>
          </w:p>
        </w:tc>
      </w:tr>
    </w:tbl>
    <w:p w14:paraId="1F2AE26C" w14:textId="77777777" w:rsidR="00AE4F2A" w:rsidRDefault="00AE4F2A" w:rsidP="00AE4F2A">
      <w:pPr>
        <w:overflowPunct w:val="0"/>
        <w:autoSpaceDE w:val="0"/>
        <w:autoSpaceDN w:val="0"/>
        <w:adjustRightInd w:val="0"/>
        <w:ind w:right="-96"/>
        <w:jc w:val="both"/>
        <w:textAlignment w:val="baseline"/>
        <w:rPr>
          <w:rFonts w:ascii="Times New Roman" w:eastAsia="宋体" w:hAnsi="Times New Roman"/>
          <w:lang w:eastAsia="zh-CN"/>
        </w:rPr>
      </w:pPr>
    </w:p>
    <w:p w14:paraId="747AC194" w14:textId="0F09D4E4" w:rsidR="0097792C" w:rsidRDefault="0097792C" w:rsidP="00185F31">
      <w:pPr>
        <w:overflowPunct w:val="0"/>
        <w:autoSpaceDE w:val="0"/>
        <w:autoSpaceDN w:val="0"/>
        <w:adjustRightInd w:val="0"/>
        <w:spacing w:after="180"/>
        <w:ind w:right="-99"/>
        <w:jc w:val="center"/>
        <w:textAlignment w:val="baseline"/>
        <w:rPr>
          <w:rFonts w:ascii="Times New Roman" w:eastAsia="宋体" w:hAnsi="Times New Roman"/>
          <w:lang w:eastAsia="zh-CN"/>
        </w:rPr>
      </w:pPr>
      <w:r>
        <w:rPr>
          <w:noProof/>
        </w:rPr>
        <w:drawing>
          <wp:inline distT="0" distB="0" distL="0" distR="0" wp14:anchorId="07947CC7" wp14:editId="52E52853">
            <wp:extent cx="2872105" cy="2393950"/>
            <wp:effectExtent l="0" t="0" r="4445" b="6350"/>
            <wp:docPr id="1" name="图表 1">
              <a:extLst xmlns:a="http://schemas.openxmlformats.org/drawingml/2006/main">
                <a:ext uri="{FF2B5EF4-FFF2-40B4-BE49-F238E27FC236}">
                  <a16:creationId xmlns:a16="http://schemas.microsoft.com/office/drawing/2014/main" id="{6E72B723-D4EE-4213-8CA7-295AB38E2C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sidR="00185F31">
        <w:rPr>
          <w:rFonts w:ascii="Times New Roman" w:eastAsia="宋体" w:hAnsi="Times New Roman" w:hint="eastAsia"/>
          <w:lang w:eastAsia="zh-CN"/>
        </w:rPr>
        <w:t xml:space="preserve"> </w:t>
      </w:r>
      <w:r w:rsidR="00185F31">
        <w:rPr>
          <w:rFonts w:ascii="Times New Roman" w:eastAsia="宋体" w:hAnsi="Times New Roman"/>
          <w:lang w:eastAsia="zh-CN"/>
        </w:rPr>
        <w:t xml:space="preserve">  </w:t>
      </w:r>
      <w:r w:rsidR="00185F31">
        <w:rPr>
          <w:noProof/>
        </w:rPr>
        <w:drawing>
          <wp:inline distT="0" distB="0" distL="0" distR="0" wp14:anchorId="4B785FAD" wp14:editId="274A9008">
            <wp:extent cx="2828925" cy="2387600"/>
            <wp:effectExtent l="0" t="0" r="9525" b="12700"/>
            <wp:docPr id="2" name="图表 2">
              <a:extLst xmlns:a="http://schemas.openxmlformats.org/drawingml/2006/main">
                <a:ext uri="{FF2B5EF4-FFF2-40B4-BE49-F238E27FC236}">
                  <a16:creationId xmlns:a16="http://schemas.microsoft.com/office/drawing/2014/main" id="{3D8F4345-E412-47A2-A04D-9BEAB9641A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738DC2A" w14:textId="0A612E1A" w:rsidR="00FD0009" w:rsidRDefault="00FD0009" w:rsidP="00FD0009">
      <w:pPr>
        <w:pStyle w:val="a7"/>
        <w:jc w:val="center"/>
        <w:rPr>
          <w:rFonts w:ascii="Times New Roman" w:hAnsi="Times New Roman"/>
          <w:b/>
        </w:rPr>
      </w:pPr>
      <w:r>
        <w:rPr>
          <w:rFonts w:ascii="Times New Roman" w:hAnsi="Times New Roman"/>
          <w:b/>
        </w:rPr>
        <w:t>Figure 8</w:t>
      </w:r>
      <w:r w:rsidRPr="002C73A2">
        <w:rPr>
          <w:rFonts w:ascii="Times New Roman" w:hAnsi="Times New Roman"/>
          <w:b/>
        </w:rPr>
        <w:t xml:space="preserve">: </w:t>
      </w:r>
      <w:r w:rsidR="003402F0">
        <w:rPr>
          <w:rFonts w:ascii="Times New Roman" w:hAnsi="Times New Roman"/>
          <w:b/>
        </w:rPr>
        <w:t>T</w:t>
      </w:r>
      <w:r w:rsidR="003402F0" w:rsidRPr="003402F0">
        <w:rPr>
          <w:rFonts w:ascii="Times New Roman" w:hAnsi="Times New Roman"/>
          <w:b/>
        </w:rPr>
        <w:t xml:space="preserve">he trend of </w:t>
      </w:r>
      <w:r w:rsidR="003402F0">
        <w:rPr>
          <w:rFonts w:ascii="Times New Roman" w:hAnsi="Times New Roman"/>
          <w:b/>
        </w:rPr>
        <w:t xml:space="preserve">additional </w:t>
      </w:r>
      <w:r w:rsidR="003402F0" w:rsidRPr="003402F0">
        <w:rPr>
          <w:rFonts w:ascii="Times New Roman" w:hAnsi="Times New Roman"/>
          <w:b/>
        </w:rPr>
        <w:t>power saving gain with the increasement of the number of sub-groups</w:t>
      </w:r>
      <w:r>
        <w:rPr>
          <w:rFonts w:ascii="Times New Roman" w:hAnsi="Times New Roman"/>
          <w:b/>
        </w:rPr>
        <w:t>.</w:t>
      </w:r>
    </w:p>
    <w:p w14:paraId="4D3246D4" w14:textId="0EF813FB" w:rsidR="00EB2429" w:rsidRPr="00EB2429" w:rsidRDefault="00EB2429" w:rsidP="00EB2429">
      <w:pPr>
        <w:overflowPunct w:val="0"/>
        <w:autoSpaceDE w:val="0"/>
        <w:autoSpaceDN w:val="0"/>
        <w:adjustRightInd w:val="0"/>
        <w:spacing w:beforeLines="70" w:before="168" w:after="180"/>
        <w:ind w:right="-96"/>
        <w:jc w:val="both"/>
        <w:textAlignment w:val="baseline"/>
        <w:rPr>
          <w:rFonts w:ascii="Times New Roman" w:eastAsia="宋体" w:hAnsi="Times New Roman" w:hint="eastAsia"/>
          <w:lang w:eastAsia="zh-CN"/>
        </w:rPr>
      </w:pPr>
      <w:r>
        <w:rPr>
          <w:rFonts w:ascii="Times New Roman" w:eastAsia="宋体" w:hAnsi="Times New Roman" w:hint="eastAsia"/>
          <w:lang w:eastAsia="zh-CN"/>
        </w:rPr>
        <w:lastRenderedPageBreak/>
        <w:t>T</w:t>
      </w:r>
      <w:r>
        <w:rPr>
          <w:rFonts w:ascii="Times New Roman" w:eastAsia="宋体" w:hAnsi="Times New Roman"/>
          <w:lang w:eastAsia="zh-CN"/>
        </w:rPr>
        <w:t xml:space="preserve">o further analyze the reasonable configured number of sub-groups, </w:t>
      </w:r>
      <w:r w:rsidRPr="00FD0009">
        <w:rPr>
          <w:rFonts w:ascii="Times New Roman" w:eastAsia="宋体" w:hAnsi="Times New Roman"/>
          <w:b/>
          <w:lang w:eastAsia="zh-CN"/>
        </w:rPr>
        <w:t>Figure 8</w:t>
      </w:r>
      <w:r>
        <w:rPr>
          <w:rFonts w:ascii="Times New Roman" w:eastAsia="宋体" w:hAnsi="Times New Roman"/>
          <w:lang w:eastAsia="zh-CN"/>
        </w:rPr>
        <w:t xml:space="preserve"> intuitively shows </w:t>
      </w:r>
      <w:bookmarkStart w:id="37" w:name="_Hlk61446832"/>
      <w:r>
        <w:rPr>
          <w:rFonts w:ascii="Times New Roman" w:eastAsia="宋体" w:hAnsi="Times New Roman"/>
          <w:lang w:eastAsia="zh-CN"/>
        </w:rPr>
        <w:t>the trend of power saving gain with the increase of the number of sub-groups</w:t>
      </w:r>
      <w:bookmarkEnd w:id="37"/>
      <w:r>
        <w:rPr>
          <w:rFonts w:ascii="Times New Roman" w:eastAsia="宋体" w:hAnsi="Times New Roman"/>
          <w:lang w:eastAsia="zh-CN"/>
        </w:rPr>
        <w:t>. Comprehensively, taking lots of factors into consideration (i.e. the power saving gain, the signaling payload and the complexity of sequence design), 4 or 8 sub-groups is a reasonable configuration.</w:t>
      </w:r>
    </w:p>
    <w:p w14:paraId="2DCD6234" w14:textId="1EE9660B" w:rsidR="00DD4F02" w:rsidRPr="003B6935" w:rsidRDefault="00BC1804" w:rsidP="003B6935">
      <w:pPr>
        <w:pStyle w:val="a7"/>
        <w:jc w:val="both"/>
        <w:rPr>
          <w:rFonts w:ascii="Times New Roman" w:eastAsiaTheme="minorEastAsia" w:hAnsi="Times New Roman"/>
          <w:b/>
          <w:lang w:eastAsia="zh-CN"/>
        </w:rPr>
      </w:pPr>
      <w:bookmarkStart w:id="38" w:name="_GoBack"/>
      <w:r w:rsidRPr="003B6935">
        <w:rPr>
          <w:rFonts w:ascii="Times New Roman" w:eastAsiaTheme="minorEastAsia" w:hAnsi="Times New Roman"/>
          <w:b/>
          <w:lang w:eastAsia="zh-CN"/>
        </w:rPr>
        <w:t xml:space="preserve">Observation </w:t>
      </w:r>
      <w:r w:rsidR="008817FA" w:rsidRPr="003B6935">
        <w:rPr>
          <w:rFonts w:ascii="Times New Roman" w:eastAsiaTheme="minorEastAsia" w:hAnsi="Times New Roman"/>
          <w:b/>
          <w:lang w:eastAsia="zh-CN"/>
        </w:rPr>
        <w:t>10</w:t>
      </w:r>
      <w:r w:rsidRPr="003B6935">
        <w:rPr>
          <w:rFonts w:ascii="Times New Roman" w:eastAsiaTheme="minorEastAsia" w:hAnsi="Times New Roman"/>
          <w:b/>
          <w:lang w:eastAsia="zh-CN"/>
        </w:rPr>
        <w:t xml:space="preserve">: </w:t>
      </w:r>
      <w:bookmarkStart w:id="39" w:name="_Hlk54260886"/>
      <w:r w:rsidR="00DD4F02" w:rsidRPr="003B6935">
        <w:rPr>
          <w:rFonts w:ascii="Times New Roman" w:eastAsiaTheme="minorEastAsia" w:hAnsi="Times New Roman"/>
          <w:b/>
          <w:lang w:eastAsia="zh-CN"/>
        </w:rPr>
        <w:t xml:space="preserve">Up to 5.35% </w:t>
      </w:r>
      <w:r w:rsidR="00686998" w:rsidRPr="003B6935">
        <w:rPr>
          <w:rFonts w:ascii="Times New Roman" w:eastAsiaTheme="minorEastAsia" w:hAnsi="Times New Roman"/>
          <w:b/>
          <w:lang w:eastAsia="zh-CN"/>
        </w:rPr>
        <w:t xml:space="preserve">or 10.12% </w:t>
      </w:r>
      <w:r w:rsidR="00DD4F02" w:rsidRPr="003B6935">
        <w:rPr>
          <w:rFonts w:ascii="Times New Roman" w:eastAsiaTheme="minorEastAsia" w:hAnsi="Times New Roman"/>
          <w:b/>
          <w:lang w:eastAsia="zh-CN"/>
        </w:rPr>
        <w:t>additional power saving gain can be achieved by introducing the sub-grouping paging indication with PEI</w:t>
      </w:r>
      <w:r w:rsidR="009F3C07" w:rsidRPr="003B6935">
        <w:rPr>
          <w:rFonts w:ascii="Times New Roman" w:eastAsiaTheme="minorEastAsia" w:hAnsi="Times New Roman"/>
          <w:b/>
          <w:lang w:eastAsia="zh-CN"/>
        </w:rPr>
        <w:t xml:space="preserve"> when the per PO paging rate is 10% or 20% respectively, compared with PEI without sub-grouping</w:t>
      </w:r>
      <w:r w:rsidR="00DD4F02" w:rsidRPr="003B6935">
        <w:rPr>
          <w:rFonts w:ascii="Times New Roman" w:eastAsiaTheme="minorEastAsia" w:hAnsi="Times New Roman"/>
          <w:b/>
          <w:lang w:eastAsia="zh-CN"/>
        </w:rPr>
        <w:t>.</w:t>
      </w:r>
      <w:bookmarkEnd w:id="39"/>
    </w:p>
    <w:p w14:paraId="5AD9CF0A" w14:textId="284D7420" w:rsidR="002560C4" w:rsidRPr="003B6935" w:rsidRDefault="002560C4" w:rsidP="003B6935">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Observation 11: </w:t>
      </w:r>
      <w:r w:rsidR="00324CC7" w:rsidRPr="003B6935">
        <w:rPr>
          <w:rFonts w:ascii="Times New Roman" w:eastAsiaTheme="minorEastAsia" w:hAnsi="Times New Roman"/>
          <w:b/>
          <w:lang w:eastAsia="zh-CN"/>
        </w:rPr>
        <w:t>T</w:t>
      </w:r>
      <w:r w:rsidRPr="003B6935">
        <w:rPr>
          <w:rFonts w:ascii="Times New Roman" w:eastAsiaTheme="minorEastAsia" w:hAnsi="Times New Roman"/>
          <w:b/>
          <w:lang w:eastAsia="zh-CN"/>
        </w:rPr>
        <w:t>he higher per PO paging rate, the more additional power saving gain obtained by the sub-grouping indication with PEI.</w:t>
      </w:r>
    </w:p>
    <w:p w14:paraId="53CA167E" w14:textId="3E6CA772" w:rsidR="002560C4" w:rsidRPr="003B6935" w:rsidRDefault="002560C4" w:rsidP="003B6935">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Observation 1</w:t>
      </w:r>
      <w:r w:rsidR="00876ABF" w:rsidRPr="003B6935">
        <w:rPr>
          <w:rFonts w:ascii="Times New Roman" w:eastAsiaTheme="minorEastAsia" w:hAnsi="Times New Roman"/>
          <w:b/>
          <w:lang w:eastAsia="zh-CN"/>
        </w:rPr>
        <w:t>2</w:t>
      </w:r>
      <w:r w:rsidRPr="003B6935">
        <w:rPr>
          <w:rFonts w:ascii="Times New Roman" w:eastAsiaTheme="minorEastAsia" w:hAnsi="Times New Roman"/>
          <w:b/>
          <w:lang w:eastAsia="zh-CN"/>
        </w:rPr>
        <w:t xml:space="preserve">: </w:t>
      </w:r>
      <w:r w:rsidR="00A0790E" w:rsidRPr="003B6935">
        <w:rPr>
          <w:rFonts w:ascii="Times New Roman" w:eastAsiaTheme="minorEastAsia" w:hAnsi="Times New Roman"/>
          <w:b/>
          <w:lang w:eastAsia="zh-CN"/>
        </w:rPr>
        <w:t>Near</w:t>
      </w:r>
      <w:r w:rsidR="00132C0E" w:rsidRPr="003B6935">
        <w:rPr>
          <w:rFonts w:ascii="Times New Roman" w:eastAsiaTheme="minorEastAsia" w:hAnsi="Times New Roman"/>
          <w:b/>
          <w:lang w:eastAsia="zh-CN"/>
        </w:rPr>
        <w:t>ly</w:t>
      </w:r>
      <w:r w:rsidRPr="003B6935">
        <w:rPr>
          <w:rFonts w:ascii="Times New Roman" w:eastAsiaTheme="minorEastAsia" w:hAnsi="Times New Roman"/>
          <w:b/>
          <w:lang w:eastAsia="zh-CN"/>
        </w:rPr>
        <w:t xml:space="preserve"> 1% </w:t>
      </w:r>
      <w:r w:rsidR="00A0790E" w:rsidRPr="003B6935">
        <w:rPr>
          <w:rFonts w:ascii="Times New Roman" w:eastAsiaTheme="minorEastAsia" w:hAnsi="Times New Roman"/>
          <w:b/>
          <w:lang w:eastAsia="zh-CN"/>
        </w:rPr>
        <w:t xml:space="preserve">increase </w:t>
      </w:r>
      <w:r w:rsidR="007E4E3B" w:rsidRPr="003B6935">
        <w:rPr>
          <w:rFonts w:ascii="Times New Roman" w:eastAsiaTheme="minorEastAsia" w:hAnsi="Times New Roman"/>
          <w:b/>
          <w:lang w:eastAsia="zh-CN"/>
        </w:rPr>
        <w:t>of</w:t>
      </w:r>
      <w:r w:rsidR="00A0790E" w:rsidRPr="003B6935">
        <w:rPr>
          <w:rFonts w:ascii="Times New Roman" w:eastAsiaTheme="minorEastAsia" w:hAnsi="Times New Roman"/>
          <w:b/>
          <w:lang w:eastAsia="zh-CN"/>
        </w:rPr>
        <w:t xml:space="preserve"> power saving gain</w:t>
      </w:r>
      <w:r w:rsidR="00132C0E" w:rsidRPr="003B6935">
        <w:rPr>
          <w:rFonts w:ascii="Times New Roman" w:eastAsiaTheme="minorEastAsia" w:hAnsi="Times New Roman"/>
          <w:b/>
          <w:lang w:eastAsia="zh-CN"/>
        </w:rPr>
        <w:t xml:space="preserve"> is achieved</w:t>
      </w:r>
      <w:r w:rsidR="00A0790E" w:rsidRPr="003B6935">
        <w:rPr>
          <w:rFonts w:ascii="Times New Roman" w:eastAsiaTheme="minorEastAsia" w:hAnsi="Times New Roman"/>
          <w:b/>
          <w:lang w:eastAsia="zh-CN"/>
        </w:rPr>
        <w:t xml:space="preserve">, </w:t>
      </w:r>
      <w:r w:rsidRPr="003B6935">
        <w:rPr>
          <w:rFonts w:ascii="Times New Roman" w:eastAsiaTheme="minorEastAsia" w:hAnsi="Times New Roman"/>
          <w:b/>
          <w:lang w:eastAsia="zh-CN"/>
        </w:rPr>
        <w:t xml:space="preserve">by adopting 8 sub-groups </w:t>
      </w:r>
      <w:r w:rsidR="00E25118" w:rsidRPr="003B6935">
        <w:rPr>
          <w:rFonts w:ascii="Times New Roman" w:eastAsiaTheme="minorEastAsia" w:hAnsi="Times New Roman"/>
          <w:b/>
          <w:lang w:eastAsia="zh-CN"/>
        </w:rPr>
        <w:t>compared to</w:t>
      </w:r>
      <w:r w:rsidRPr="003B6935">
        <w:rPr>
          <w:rFonts w:ascii="Times New Roman" w:eastAsiaTheme="minorEastAsia" w:hAnsi="Times New Roman"/>
          <w:b/>
          <w:lang w:eastAsia="zh-CN"/>
        </w:rPr>
        <w:t xml:space="preserve"> 4 sub-groups, when the PO paging rate is 10% or 20%.</w:t>
      </w:r>
    </w:p>
    <w:p w14:paraId="37AB496A" w14:textId="3911580D" w:rsidR="00E25118" w:rsidRPr="003B6935" w:rsidRDefault="00E25118" w:rsidP="003B6935">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Observation 1</w:t>
      </w:r>
      <w:r w:rsidR="00876ABF" w:rsidRPr="003B6935">
        <w:rPr>
          <w:rFonts w:ascii="Times New Roman" w:eastAsiaTheme="minorEastAsia" w:hAnsi="Times New Roman"/>
          <w:b/>
          <w:lang w:eastAsia="zh-CN"/>
        </w:rPr>
        <w:t>3</w:t>
      </w:r>
      <w:r w:rsidRPr="003B6935">
        <w:rPr>
          <w:rFonts w:ascii="Times New Roman" w:eastAsiaTheme="minorEastAsia" w:hAnsi="Times New Roman"/>
          <w:b/>
          <w:lang w:eastAsia="zh-CN"/>
        </w:rPr>
        <w:t xml:space="preserve">: </w:t>
      </w:r>
      <w:r w:rsidR="00A16A19" w:rsidRPr="003B6935">
        <w:rPr>
          <w:rFonts w:ascii="Times New Roman" w:eastAsiaTheme="minorEastAsia" w:hAnsi="Times New Roman"/>
          <w:b/>
          <w:lang w:eastAsia="zh-CN"/>
        </w:rPr>
        <w:t>A</w:t>
      </w:r>
      <w:r w:rsidRPr="003B6935">
        <w:rPr>
          <w:rFonts w:ascii="Times New Roman" w:eastAsiaTheme="minorEastAsia" w:hAnsi="Times New Roman"/>
          <w:b/>
          <w:lang w:eastAsia="zh-CN"/>
        </w:rPr>
        <w:t>dopting more than 8 sub-groups</w:t>
      </w:r>
      <w:r w:rsidR="00A16A19" w:rsidRPr="003B6935">
        <w:rPr>
          <w:rFonts w:ascii="Times New Roman" w:eastAsiaTheme="minorEastAsia" w:hAnsi="Times New Roman"/>
          <w:b/>
          <w:lang w:eastAsia="zh-CN"/>
        </w:rPr>
        <w:t xml:space="preserve"> </w:t>
      </w:r>
      <w:r w:rsidR="004637A6" w:rsidRPr="003B6935">
        <w:rPr>
          <w:rFonts w:ascii="Times New Roman" w:eastAsiaTheme="minorEastAsia" w:hAnsi="Times New Roman"/>
          <w:b/>
          <w:lang w:eastAsia="zh-CN"/>
        </w:rPr>
        <w:t xml:space="preserve">per PO </w:t>
      </w:r>
      <w:r w:rsidR="00A16A19" w:rsidRPr="003B6935">
        <w:rPr>
          <w:rFonts w:ascii="Times New Roman" w:eastAsiaTheme="minorEastAsia" w:hAnsi="Times New Roman"/>
          <w:b/>
          <w:lang w:eastAsia="zh-CN"/>
        </w:rPr>
        <w:t>leads to marginal increase of power saving gain</w:t>
      </w:r>
      <w:r w:rsidRPr="003B6935">
        <w:rPr>
          <w:rFonts w:ascii="Times New Roman" w:eastAsiaTheme="minorEastAsia" w:hAnsi="Times New Roman"/>
          <w:b/>
          <w:lang w:eastAsia="zh-CN"/>
        </w:rPr>
        <w:t>.</w:t>
      </w:r>
    </w:p>
    <w:p w14:paraId="40C4D1C8" w14:textId="16CE6091" w:rsidR="00026F9B" w:rsidRPr="003B6935" w:rsidRDefault="00EE3091" w:rsidP="003B6935">
      <w:pPr>
        <w:pStyle w:val="a7"/>
        <w:jc w:val="both"/>
        <w:rPr>
          <w:rFonts w:ascii="Times New Roman" w:eastAsiaTheme="minorEastAsia" w:hAnsi="Times New Roman"/>
          <w:b/>
          <w:lang w:eastAsia="zh-CN"/>
        </w:rPr>
      </w:pPr>
      <w:bookmarkStart w:id="40" w:name="_Ref47348177"/>
      <w:bookmarkEnd w:id="3"/>
      <w:bookmarkEnd w:id="4"/>
      <w:r w:rsidRPr="003B6935">
        <w:rPr>
          <w:rFonts w:ascii="Times New Roman" w:eastAsiaTheme="minorEastAsia" w:hAnsi="Times New Roman"/>
          <w:b/>
          <w:lang w:eastAsia="zh-CN"/>
        </w:rPr>
        <w:t>Proposal</w:t>
      </w:r>
      <w:r w:rsidR="00876ABF" w:rsidRPr="003B6935">
        <w:rPr>
          <w:rFonts w:ascii="Times New Roman" w:eastAsiaTheme="minorEastAsia" w:hAnsi="Times New Roman"/>
          <w:b/>
          <w:lang w:eastAsia="zh-CN"/>
        </w:rPr>
        <w:t xml:space="preserve"> 3</w:t>
      </w:r>
      <w:r w:rsidR="00352B94" w:rsidRPr="003B6935">
        <w:rPr>
          <w:rFonts w:ascii="Times New Roman" w:eastAsiaTheme="minorEastAsia" w:hAnsi="Times New Roman"/>
          <w:b/>
          <w:lang w:eastAsia="zh-CN"/>
        </w:rPr>
        <w:t xml:space="preserve">: </w:t>
      </w:r>
      <w:r w:rsidR="00ED2CBF" w:rsidRPr="003B6935">
        <w:rPr>
          <w:rFonts w:ascii="Times New Roman" w:eastAsiaTheme="minorEastAsia" w:hAnsi="Times New Roman"/>
          <w:b/>
          <w:lang w:eastAsia="zh-CN"/>
        </w:rPr>
        <w:t>Sub-grouping indication carried in s</w:t>
      </w:r>
      <w:r w:rsidR="0007394A" w:rsidRPr="003B6935">
        <w:rPr>
          <w:rFonts w:ascii="Times New Roman" w:eastAsiaTheme="minorEastAsia" w:hAnsi="Times New Roman"/>
          <w:b/>
          <w:lang w:eastAsia="zh-CN"/>
        </w:rPr>
        <w:t>equence</w:t>
      </w:r>
      <w:r w:rsidR="00627DE5" w:rsidRPr="003B6935">
        <w:rPr>
          <w:rFonts w:ascii="Times New Roman" w:eastAsiaTheme="minorEastAsia" w:hAnsi="Times New Roman"/>
          <w:b/>
          <w:lang w:eastAsia="zh-CN"/>
        </w:rPr>
        <w:t>-</w:t>
      </w:r>
      <w:r w:rsidR="0007394A" w:rsidRPr="003B6935">
        <w:rPr>
          <w:rFonts w:ascii="Times New Roman" w:eastAsiaTheme="minorEastAsia" w:hAnsi="Times New Roman"/>
          <w:b/>
          <w:lang w:eastAsia="zh-CN"/>
        </w:rPr>
        <w:t xml:space="preserve">based </w:t>
      </w:r>
      <w:r w:rsidR="00627DE5" w:rsidRPr="003B6935">
        <w:rPr>
          <w:rFonts w:ascii="Times New Roman" w:eastAsiaTheme="minorEastAsia" w:hAnsi="Times New Roman"/>
          <w:b/>
          <w:lang w:eastAsia="zh-CN"/>
        </w:rPr>
        <w:t>PEI</w:t>
      </w:r>
      <w:r w:rsidR="006F1464" w:rsidRPr="003B6935">
        <w:rPr>
          <w:rFonts w:ascii="Times New Roman" w:eastAsiaTheme="minorEastAsia" w:hAnsi="Times New Roman"/>
          <w:b/>
          <w:lang w:eastAsia="zh-CN"/>
        </w:rPr>
        <w:t xml:space="preserve"> </w:t>
      </w:r>
      <w:r w:rsidR="0007394A" w:rsidRPr="003B6935">
        <w:rPr>
          <w:rFonts w:ascii="Times New Roman" w:eastAsiaTheme="minorEastAsia" w:hAnsi="Times New Roman"/>
          <w:b/>
          <w:lang w:eastAsia="zh-CN"/>
        </w:rPr>
        <w:t xml:space="preserve">should be </w:t>
      </w:r>
      <w:r w:rsidR="00EB2FB6" w:rsidRPr="003B6935">
        <w:rPr>
          <w:rFonts w:ascii="Times New Roman" w:eastAsiaTheme="minorEastAsia" w:hAnsi="Times New Roman"/>
          <w:b/>
          <w:lang w:eastAsia="zh-CN"/>
        </w:rPr>
        <w:t>supported</w:t>
      </w:r>
      <w:r w:rsidR="0007394A" w:rsidRPr="003B6935">
        <w:rPr>
          <w:rFonts w:ascii="Times New Roman" w:eastAsiaTheme="minorEastAsia" w:hAnsi="Times New Roman"/>
          <w:b/>
          <w:lang w:eastAsia="zh-CN"/>
        </w:rPr>
        <w:t xml:space="preserve"> for paging enhancement</w:t>
      </w:r>
      <w:bookmarkEnd w:id="40"/>
      <w:r w:rsidR="008E6927" w:rsidRPr="003B6935">
        <w:rPr>
          <w:rFonts w:ascii="Times New Roman" w:eastAsiaTheme="minorEastAsia" w:hAnsi="Times New Roman"/>
          <w:b/>
          <w:lang w:eastAsia="zh-CN"/>
        </w:rPr>
        <w:t>.</w:t>
      </w:r>
      <w:r w:rsidR="00ED2CBF" w:rsidRPr="003B6935">
        <w:rPr>
          <w:rFonts w:ascii="Times New Roman" w:eastAsiaTheme="minorEastAsia" w:hAnsi="Times New Roman"/>
          <w:b/>
          <w:lang w:eastAsia="zh-CN"/>
        </w:rPr>
        <w:t xml:space="preserve"> </w:t>
      </w:r>
    </w:p>
    <w:p w14:paraId="7526C744" w14:textId="3E6AA014" w:rsidR="00ED2CBF" w:rsidRPr="003B6935" w:rsidRDefault="00ED2CBF" w:rsidP="003B6935">
      <w:pPr>
        <w:pStyle w:val="a7"/>
        <w:jc w:val="both"/>
        <w:rPr>
          <w:rFonts w:ascii="Times New Roman" w:eastAsiaTheme="minorEastAsia" w:hAnsi="Times New Roman"/>
          <w:b/>
          <w:lang w:eastAsia="zh-CN"/>
        </w:rPr>
      </w:pPr>
      <w:r w:rsidRPr="003B6935">
        <w:rPr>
          <w:rFonts w:ascii="Times New Roman" w:eastAsiaTheme="minorEastAsia" w:hAnsi="Times New Roman"/>
          <w:b/>
          <w:lang w:eastAsia="zh-CN"/>
        </w:rPr>
        <w:t xml:space="preserve">Proposal </w:t>
      </w:r>
      <w:r w:rsidR="00876ABF" w:rsidRPr="003B6935">
        <w:rPr>
          <w:rFonts w:ascii="Times New Roman" w:eastAsiaTheme="minorEastAsia" w:hAnsi="Times New Roman"/>
          <w:b/>
          <w:lang w:eastAsia="zh-CN"/>
        </w:rPr>
        <w:t>4</w:t>
      </w:r>
      <w:r w:rsidRPr="003B6935">
        <w:rPr>
          <w:rFonts w:ascii="Times New Roman" w:eastAsiaTheme="minorEastAsia" w:hAnsi="Times New Roman"/>
          <w:b/>
          <w:lang w:eastAsia="zh-CN"/>
        </w:rPr>
        <w:t xml:space="preserve">: 4 or 8 sub-groups </w:t>
      </w:r>
      <w:r w:rsidR="0018098C" w:rsidRPr="003B6935">
        <w:rPr>
          <w:rFonts w:ascii="Times New Roman" w:eastAsiaTheme="minorEastAsia" w:hAnsi="Times New Roman"/>
          <w:b/>
          <w:lang w:eastAsia="zh-CN"/>
        </w:rPr>
        <w:t xml:space="preserve">configured </w:t>
      </w:r>
      <w:r w:rsidRPr="003B6935">
        <w:rPr>
          <w:rFonts w:ascii="Times New Roman" w:eastAsiaTheme="minorEastAsia" w:hAnsi="Times New Roman"/>
          <w:b/>
          <w:lang w:eastAsia="zh-CN"/>
        </w:rPr>
        <w:t>per PO</w:t>
      </w:r>
      <w:r w:rsidR="0018098C" w:rsidRPr="003B6935">
        <w:rPr>
          <w:rFonts w:ascii="Times New Roman" w:eastAsiaTheme="minorEastAsia" w:hAnsi="Times New Roman"/>
          <w:b/>
          <w:lang w:eastAsia="zh-CN"/>
        </w:rPr>
        <w:t xml:space="preserve"> can be considered</w:t>
      </w:r>
      <w:r w:rsidRPr="003B6935">
        <w:rPr>
          <w:rFonts w:ascii="Times New Roman" w:eastAsiaTheme="minorEastAsia" w:hAnsi="Times New Roman"/>
          <w:b/>
          <w:lang w:eastAsia="zh-CN"/>
        </w:rPr>
        <w:t>.</w:t>
      </w:r>
    </w:p>
    <w:bookmarkEnd w:id="38"/>
    <w:p w14:paraId="4A07D229" w14:textId="014886D4" w:rsidR="00026F9B" w:rsidRPr="00C70E84" w:rsidRDefault="00026F9B" w:rsidP="00876ABF">
      <w:pPr>
        <w:pStyle w:val="3"/>
        <w:jc w:val="both"/>
        <w:rPr>
          <w:sz w:val="24"/>
          <w:szCs w:val="28"/>
        </w:rPr>
      </w:pPr>
      <w:r w:rsidRPr="00C70E84">
        <w:rPr>
          <w:sz w:val="24"/>
          <w:szCs w:val="28"/>
        </w:rPr>
        <w:t>3.2</w:t>
      </w:r>
      <w:r>
        <w:rPr>
          <w:sz w:val="24"/>
          <w:szCs w:val="28"/>
        </w:rPr>
        <w:t>.</w:t>
      </w:r>
      <w:r w:rsidR="00AA1E74">
        <w:rPr>
          <w:sz w:val="24"/>
          <w:szCs w:val="28"/>
        </w:rPr>
        <w:t>2</w:t>
      </w:r>
      <w:r w:rsidRPr="00C70E84">
        <w:rPr>
          <w:sz w:val="24"/>
          <w:szCs w:val="28"/>
        </w:rPr>
        <w:t xml:space="preserve"> </w:t>
      </w:r>
      <w:r w:rsidRPr="00C70E84">
        <w:rPr>
          <w:rFonts w:hint="eastAsia"/>
          <w:sz w:val="24"/>
          <w:szCs w:val="28"/>
        </w:rPr>
        <w:t>S</w:t>
      </w:r>
      <w:r w:rsidRPr="00C70E84">
        <w:rPr>
          <w:sz w:val="24"/>
          <w:szCs w:val="28"/>
        </w:rPr>
        <w:t xml:space="preserve">ub-grouping </w:t>
      </w:r>
      <w:r w:rsidRPr="00C70E84">
        <w:rPr>
          <w:rFonts w:hint="eastAsia"/>
          <w:sz w:val="24"/>
          <w:szCs w:val="28"/>
        </w:rPr>
        <w:t>paging</w:t>
      </w:r>
      <w:r w:rsidRPr="00C70E84">
        <w:rPr>
          <w:sz w:val="24"/>
          <w:szCs w:val="28"/>
        </w:rPr>
        <w:t xml:space="preserve"> indication </w:t>
      </w:r>
      <w:r w:rsidRPr="00C70E84">
        <w:rPr>
          <w:rFonts w:hint="eastAsia"/>
          <w:sz w:val="24"/>
          <w:szCs w:val="28"/>
        </w:rPr>
        <w:t>by</w:t>
      </w:r>
      <w:r w:rsidRPr="00C70E84">
        <w:rPr>
          <w:sz w:val="24"/>
          <w:szCs w:val="28"/>
        </w:rPr>
        <w:t xml:space="preserve"> </w:t>
      </w:r>
      <w:r>
        <w:rPr>
          <w:sz w:val="24"/>
          <w:szCs w:val="28"/>
        </w:rPr>
        <w:t>paging PDCCH</w:t>
      </w:r>
    </w:p>
    <w:p w14:paraId="608E3157" w14:textId="526A934A" w:rsidR="00026F9B" w:rsidRDefault="00B60E34" w:rsidP="00956F60">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 xml:space="preserve">From the </w:t>
      </w:r>
      <w:r w:rsidR="002F7E8F">
        <w:rPr>
          <w:rFonts w:ascii="Times New Roman" w:eastAsia="宋体" w:hAnsi="Times New Roman"/>
          <w:lang w:eastAsia="zh-CN"/>
        </w:rPr>
        <w:t xml:space="preserve">agreed evaluation results, sub-grouping indication by using paging PDCCH can only obtain 1% power saving gain when the per PO paging rate is 10%. </w:t>
      </w:r>
      <w:r w:rsidR="00152CA8">
        <w:rPr>
          <w:rFonts w:ascii="Times New Roman" w:eastAsia="宋体" w:hAnsi="Times New Roman"/>
          <w:lang w:eastAsia="zh-CN"/>
        </w:rPr>
        <w:t>I</w:t>
      </w:r>
      <w:r w:rsidR="00235537">
        <w:rPr>
          <w:rFonts w:ascii="Times New Roman" w:eastAsia="宋体" w:hAnsi="Times New Roman"/>
          <w:lang w:eastAsia="zh-CN"/>
        </w:rPr>
        <w:t>t</w:t>
      </w:r>
      <w:r w:rsidR="001E0099">
        <w:rPr>
          <w:rFonts w:ascii="Times New Roman" w:eastAsia="宋体" w:hAnsi="Times New Roman"/>
          <w:lang w:eastAsia="zh-CN"/>
        </w:rPr>
        <w:t xml:space="preserve"> is</w:t>
      </w:r>
      <w:r w:rsidR="00235537">
        <w:rPr>
          <w:rFonts w:ascii="Times New Roman" w:eastAsia="宋体" w:hAnsi="Times New Roman"/>
          <w:lang w:eastAsia="zh-CN"/>
        </w:rPr>
        <w:t xml:space="preserve"> negligible</w:t>
      </w:r>
      <w:r w:rsidR="001E0099">
        <w:rPr>
          <w:rFonts w:ascii="Times New Roman" w:eastAsia="宋体" w:hAnsi="Times New Roman"/>
          <w:lang w:eastAsia="zh-CN"/>
        </w:rPr>
        <w:t xml:space="preserve"> benefit</w:t>
      </w:r>
      <w:r w:rsidR="00235537">
        <w:rPr>
          <w:rFonts w:ascii="Times New Roman" w:eastAsia="宋体" w:hAnsi="Times New Roman"/>
          <w:lang w:eastAsia="zh-CN"/>
        </w:rPr>
        <w:t xml:space="preserve"> to the paging </w:t>
      </w:r>
      <w:r w:rsidR="001E0099">
        <w:rPr>
          <w:rFonts w:ascii="Times New Roman" w:eastAsia="宋体" w:hAnsi="Times New Roman"/>
          <w:lang w:eastAsia="zh-CN"/>
        </w:rPr>
        <w:t>enhancement</w:t>
      </w:r>
      <w:r w:rsidR="00152CA8">
        <w:rPr>
          <w:rFonts w:ascii="Times New Roman" w:eastAsia="宋体" w:hAnsi="Times New Roman"/>
          <w:lang w:eastAsia="zh-CN"/>
        </w:rPr>
        <w:t xml:space="preserve">. </w:t>
      </w:r>
      <w:r w:rsidR="00344CF8">
        <w:rPr>
          <w:rFonts w:ascii="Times New Roman" w:eastAsia="宋体" w:hAnsi="Times New Roman"/>
          <w:lang w:eastAsia="zh-CN"/>
        </w:rPr>
        <w:t xml:space="preserve">Hence, </w:t>
      </w:r>
      <w:bookmarkStart w:id="41" w:name="_Hlk60941225"/>
      <w:r w:rsidR="00344CF8">
        <w:rPr>
          <w:rFonts w:ascii="Times New Roman" w:eastAsia="宋体" w:hAnsi="Times New Roman"/>
          <w:lang w:eastAsia="zh-CN"/>
        </w:rPr>
        <w:t>the sub-grouping indication by paging PDCCH should be excluded</w:t>
      </w:r>
      <w:bookmarkEnd w:id="41"/>
      <w:r w:rsidR="00344CF8">
        <w:rPr>
          <w:rFonts w:ascii="Times New Roman" w:eastAsia="宋体" w:hAnsi="Times New Roman"/>
          <w:lang w:eastAsia="zh-CN"/>
        </w:rPr>
        <w:t xml:space="preserve">. Besides, to avoid ambiguity </w:t>
      </w:r>
      <w:r w:rsidR="00CF0001">
        <w:rPr>
          <w:rFonts w:ascii="Times New Roman" w:eastAsia="宋体" w:hAnsi="Times New Roman"/>
          <w:lang w:eastAsia="zh-CN"/>
        </w:rPr>
        <w:t xml:space="preserve">understanding </w:t>
      </w:r>
      <w:r w:rsidR="00344CF8">
        <w:rPr>
          <w:rFonts w:ascii="Times New Roman" w:eastAsia="宋体" w:hAnsi="Times New Roman"/>
          <w:lang w:eastAsia="zh-CN"/>
        </w:rPr>
        <w:t xml:space="preserve">and </w:t>
      </w:r>
      <w:r w:rsidR="00CF0001">
        <w:rPr>
          <w:rFonts w:ascii="Times New Roman" w:eastAsia="宋体" w:hAnsi="Times New Roman"/>
          <w:lang w:eastAsia="zh-CN"/>
        </w:rPr>
        <w:t xml:space="preserve">further </w:t>
      </w:r>
      <w:r w:rsidR="00344CF8">
        <w:rPr>
          <w:rFonts w:ascii="Times New Roman" w:eastAsia="宋体" w:hAnsi="Times New Roman"/>
          <w:lang w:eastAsia="zh-CN"/>
        </w:rPr>
        <w:t>s</w:t>
      </w:r>
      <w:r w:rsidR="00344CF8" w:rsidRPr="00344CF8">
        <w:rPr>
          <w:rFonts w:ascii="Times New Roman" w:eastAsia="宋体" w:hAnsi="Times New Roman"/>
          <w:lang w:eastAsia="zh-CN"/>
        </w:rPr>
        <w:t xml:space="preserve">ave the cost </w:t>
      </w:r>
      <w:r w:rsidR="00CF0001">
        <w:rPr>
          <w:rFonts w:ascii="Times New Roman" w:eastAsia="宋体" w:hAnsi="Times New Roman"/>
          <w:lang w:eastAsia="zh-CN"/>
        </w:rPr>
        <w:t>for</w:t>
      </w:r>
      <w:r w:rsidR="00344CF8" w:rsidRPr="00344CF8">
        <w:rPr>
          <w:rFonts w:ascii="Times New Roman" w:eastAsia="宋体" w:hAnsi="Times New Roman"/>
          <w:lang w:eastAsia="zh-CN"/>
        </w:rPr>
        <w:t xml:space="preserve"> cross-layer </w:t>
      </w:r>
      <w:r w:rsidR="00CF0001" w:rsidRPr="00344CF8">
        <w:rPr>
          <w:rFonts w:ascii="Times New Roman" w:eastAsia="宋体" w:hAnsi="Times New Roman"/>
          <w:lang w:eastAsia="zh-CN"/>
        </w:rPr>
        <w:t>communication</w:t>
      </w:r>
      <w:r w:rsidR="00CF0001">
        <w:rPr>
          <w:rFonts w:ascii="Times New Roman" w:eastAsia="宋体" w:hAnsi="Times New Roman"/>
          <w:lang w:eastAsia="zh-CN"/>
        </w:rPr>
        <w:t xml:space="preserve">, we need to </w:t>
      </w:r>
      <w:r w:rsidR="00E959C0">
        <w:rPr>
          <w:rFonts w:ascii="Times New Roman" w:eastAsia="宋体" w:hAnsi="Times New Roman"/>
          <w:lang w:eastAsia="zh-CN"/>
        </w:rPr>
        <w:t>reply the LS</w:t>
      </w:r>
      <w:r w:rsidR="00D10B00">
        <w:rPr>
          <w:rFonts w:ascii="Times New Roman" w:eastAsia="宋体" w:hAnsi="Times New Roman"/>
          <w:lang w:eastAsia="zh-CN"/>
        </w:rPr>
        <w:t xml:space="preserve"> </w:t>
      </w:r>
      <w:r w:rsidR="00B44C96">
        <w:rPr>
          <w:rFonts w:ascii="Times New Roman" w:eastAsia="宋体" w:hAnsi="Times New Roman"/>
          <w:lang w:eastAsia="zh-CN"/>
        </w:rPr>
        <w:t>[</w:t>
      </w:r>
      <w:r w:rsidR="00D10B00">
        <w:rPr>
          <w:rFonts w:ascii="Times New Roman" w:eastAsia="宋体" w:hAnsi="Times New Roman"/>
          <w:lang w:eastAsia="zh-CN"/>
        </w:rPr>
        <w:t>6</w:t>
      </w:r>
      <w:r w:rsidR="00B44C96">
        <w:rPr>
          <w:rFonts w:ascii="Times New Roman" w:eastAsia="宋体" w:hAnsi="Times New Roman"/>
          <w:lang w:eastAsia="zh-CN"/>
        </w:rPr>
        <w:t xml:space="preserve">] </w:t>
      </w:r>
      <w:r w:rsidR="008E6927">
        <w:rPr>
          <w:rFonts w:ascii="Times New Roman" w:eastAsia="宋体" w:hAnsi="Times New Roman"/>
          <w:lang w:eastAsia="zh-CN"/>
        </w:rPr>
        <w:t>from</w:t>
      </w:r>
      <w:r w:rsidR="00B44C96">
        <w:rPr>
          <w:rFonts w:ascii="Times New Roman" w:eastAsia="宋体" w:hAnsi="Times New Roman"/>
          <w:lang w:eastAsia="zh-CN"/>
        </w:rPr>
        <w:t xml:space="preserve"> RAN2 to</w:t>
      </w:r>
      <w:r w:rsidR="00CF0001">
        <w:rPr>
          <w:rFonts w:ascii="Times New Roman" w:eastAsia="宋体" w:hAnsi="Times New Roman"/>
          <w:lang w:eastAsia="zh-CN"/>
        </w:rPr>
        <w:t xml:space="preserve"> declare that </w:t>
      </w:r>
      <w:r w:rsidR="00B44C96">
        <w:rPr>
          <w:rFonts w:ascii="Times New Roman" w:eastAsia="宋体" w:hAnsi="Times New Roman"/>
          <w:lang w:eastAsia="zh-CN"/>
        </w:rPr>
        <w:t xml:space="preserve">from RAN1 perspective </w:t>
      </w:r>
      <w:r w:rsidR="00CF0001">
        <w:rPr>
          <w:rFonts w:ascii="Times New Roman" w:eastAsia="宋体" w:hAnsi="Times New Roman"/>
          <w:lang w:eastAsia="zh-CN"/>
        </w:rPr>
        <w:t xml:space="preserve">the sub-grouping indication by paging PDCCH should </w:t>
      </w:r>
      <w:r w:rsidR="006B6CD1">
        <w:rPr>
          <w:rFonts w:ascii="Times New Roman" w:eastAsia="宋体" w:hAnsi="Times New Roman"/>
          <w:lang w:eastAsia="zh-CN"/>
        </w:rPr>
        <w:t>not be considered</w:t>
      </w:r>
      <w:r w:rsidR="00CF0001">
        <w:rPr>
          <w:rFonts w:ascii="Times New Roman" w:eastAsia="宋体" w:hAnsi="Times New Roman"/>
          <w:lang w:eastAsia="zh-CN"/>
        </w:rPr>
        <w:t xml:space="preserve">. </w:t>
      </w:r>
    </w:p>
    <w:p w14:paraId="444CE811" w14:textId="001659F7" w:rsidR="008E6927" w:rsidRPr="003B6935" w:rsidRDefault="008E6927" w:rsidP="003B6935">
      <w:pPr>
        <w:pStyle w:val="a7"/>
        <w:jc w:val="both"/>
        <w:rPr>
          <w:rFonts w:ascii="Times New Roman" w:eastAsiaTheme="minorEastAsia" w:hAnsi="Times New Roman"/>
          <w:b/>
          <w:lang w:eastAsia="zh-CN"/>
        </w:rPr>
      </w:pPr>
      <w:bookmarkStart w:id="42" w:name="OLE_LINK6"/>
      <w:bookmarkStart w:id="43" w:name="OLE_LINK7"/>
      <w:r w:rsidRPr="003B6935">
        <w:rPr>
          <w:rFonts w:ascii="Times New Roman" w:eastAsiaTheme="minorEastAsia" w:hAnsi="Times New Roman"/>
          <w:b/>
          <w:lang w:eastAsia="zh-CN"/>
        </w:rPr>
        <w:t xml:space="preserve">Proposal </w:t>
      </w:r>
      <w:r w:rsidR="00876ABF" w:rsidRPr="003B6935">
        <w:rPr>
          <w:rFonts w:ascii="Times New Roman" w:eastAsiaTheme="minorEastAsia" w:hAnsi="Times New Roman"/>
          <w:b/>
          <w:lang w:eastAsia="zh-CN"/>
        </w:rPr>
        <w:t>5</w:t>
      </w:r>
      <w:r w:rsidRPr="003B6935">
        <w:rPr>
          <w:rFonts w:ascii="Times New Roman" w:eastAsiaTheme="minorEastAsia" w:hAnsi="Times New Roman"/>
          <w:b/>
          <w:lang w:eastAsia="zh-CN"/>
        </w:rPr>
        <w:t xml:space="preserve">: The sub-grouping indication by using paging PDCCH should be excluded. And reply the LS </w:t>
      </w:r>
      <w:r w:rsidR="00EA4A5C" w:rsidRPr="003B6935">
        <w:rPr>
          <w:rFonts w:ascii="Times New Roman" w:eastAsiaTheme="minorEastAsia" w:hAnsi="Times New Roman"/>
          <w:b/>
          <w:lang w:eastAsia="zh-CN"/>
        </w:rPr>
        <w:t xml:space="preserve">sending </w:t>
      </w:r>
      <w:r w:rsidRPr="003B6935">
        <w:rPr>
          <w:rFonts w:ascii="Times New Roman" w:eastAsiaTheme="minorEastAsia" w:hAnsi="Times New Roman"/>
          <w:b/>
          <w:lang w:eastAsia="zh-CN"/>
        </w:rPr>
        <w:t>from RAN2 as follow:</w:t>
      </w:r>
    </w:p>
    <w:p w14:paraId="688389FE" w14:textId="67CF5A3A" w:rsidR="0026377A" w:rsidRPr="00AA1E74" w:rsidRDefault="008E6927" w:rsidP="00B06A0D">
      <w:pPr>
        <w:pStyle w:val="ae"/>
        <w:numPr>
          <w:ilvl w:val="0"/>
          <w:numId w:val="31"/>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AA1E74">
        <w:rPr>
          <w:rFonts w:ascii="Times New Roman" w:eastAsiaTheme="minorEastAsia" w:hAnsi="Times New Roman"/>
          <w:b/>
          <w:sz w:val="20"/>
          <w:szCs w:val="20"/>
        </w:rPr>
        <w:t xml:space="preserve">From RAN1 perspective, the sub-grouping indication by using paging PDCCH should </w:t>
      </w:r>
      <w:r w:rsidR="00B6323B" w:rsidRPr="00AA1E74">
        <w:rPr>
          <w:rFonts w:ascii="Times New Roman" w:eastAsiaTheme="minorEastAsia" w:hAnsi="Times New Roman"/>
          <w:b/>
          <w:sz w:val="20"/>
          <w:szCs w:val="20"/>
        </w:rPr>
        <w:t xml:space="preserve">not be </w:t>
      </w:r>
      <w:r w:rsidR="00876ABF">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bookmarkEnd w:id="42"/>
    <w:bookmarkEnd w:id="43"/>
    <w:p w14:paraId="71562A2C" w14:textId="41591EF7" w:rsidR="008570C1" w:rsidRPr="00AB3A34" w:rsidRDefault="00AB3A34" w:rsidP="008570C1">
      <w:pPr>
        <w:keepNext/>
        <w:numPr>
          <w:ilvl w:val="1"/>
          <w:numId w:val="0"/>
        </w:numPr>
        <w:tabs>
          <w:tab w:val="left" w:pos="567"/>
        </w:tabs>
        <w:spacing w:before="240" w:after="60"/>
        <w:ind w:left="567" w:hanging="567"/>
        <w:jc w:val="both"/>
        <w:outlineLvl w:val="1"/>
        <w:rPr>
          <w:rFonts w:ascii="Arial" w:eastAsia="宋体" w:hAnsi="Arial" w:cs="Arial"/>
          <w:iCs/>
          <w:sz w:val="28"/>
          <w:szCs w:val="28"/>
          <w:lang w:eastAsia="zh-CN"/>
        </w:rPr>
      </w:pPr>
      <w:r>
        <w:rPr>
          <w:rFonts w:ascii="Arial" w:eastAsia="宋体" w:hAnsi="Arial" w:cs="Arial"/>
          <w:iCs/>
          <w:sz w:val="28"/>
          <w:szCs w:val="28"/>
          <w:lang w:eastAsia="zh-CN"/>
        </w:rPr>
        <w:t>3.</w:t>
      </w:r>
      <w:r w:rsidR="00AD009D">
        <w:rPr>
          <w:rFonts w:ascii="Arial" w:eastAsia="宋体" w:hAnsi="Arial" w:cs="Arial"/>
          <w:iCs/>
          <w:sz w:val="28"/>
          <w:szCs w:val="28"/>
          <w:lang w:eastAsia="zh-CN"/>
        </w:rPr>
        <w:t>3</w:t>
      </w:r>
      <w:r>
        <w:rPr>
          <w:rFonts w:ascii="Arial" w:eastAsia="宋体" w:hAnsi="Arial" w:cs="Arial"/>
          <w:iCs/>
          <w:sz w:val="28"/>
          <w:szCs w:val="28"/>
          <w:lang w:eastAsia="zh-CN"/>
        </w:rPr>
        <w:t xml:space="preserve"> </w:t>
      </w:r>
      <w:r w:rsidR="008570C1">
        <w:rPr>
          <w:rFonts w:ascii="Arial" w:eastAsia="宋体" w:hAnsi="Arial" w:cs="Arial" w:hint="eastAsia"/>
          <w:iCs/>
          <w:sz w:val="28"/>
          <w:szCs w:val="28"/>
          <w:lang w:eastAsia="zh-CN"/>
        </w:rPr>
        <w:t>Other</w:t>
      </w:r>
      <w:r w:rsidR="008570C1">
        <w:rPr>
          <w:rFonts w:ascii="Arial" w:eastAsia="宋体" w:hAnsi="Arial" w:cs="Arial"/>
          <w:iCs/>
          <w:sz w:val="28"/>
          <w:szCs w:val="28"/>
          <w:lang w:eastAsia="zh-CN"/>
        </w:rPr>
        <w:t xml:space="preserve"> f</w:t>
      </w:r>
      <w:r w:rsidR="008570C1" w:rsidRPr="00AB3A34">
        <w:rPr>
          <w:rFonts w:ascii="Arial" w:eastAsia="宋体" w:hAnsi="Arial" w:cs="Arial" w:hint="eastAsia"/>
          <w:iCs/>
          <w:sz w:val="28"/>
          <w:szCs w:val="28"/>
          <w:lang w:eastAsia="zh-CN"/>
        </w:rPr>
        <w:t>unctionalit</w:t>
      </w:r>
      <w:r w:rsidR="00EC66C3">
        <w:rPr>
          <w:rFonts w:ascii="Arial" w:eastAsia="宋体" w:hAnsi="Arial" w:cs="Arial"/>
          <w:iCs/>
          <w:sz w:val="28"/>
          <w:szCs w:val="28"/>
          <w:lang w:eastAsia="zh-CN"/>
        </w:rPr>
        <w:t>ies</w:t>
      </w:r>
      <w:r w:rsidR="008570C1">
        <w:rPr>
          <w:rFonts w:ascii="Arial" w:eastAsia="宋体" w:hAnsi="Arial" w:cs="Arial"/>
          <w:iCs/>
          <w:sz w:val="28"/>
          <w:szCs w:val="28"/>
          <w:lang w:eastAsia="zh-CN"/>
        </w:rPr>
        <w:t xml:space="preserve"> </w:t>
      </w:r>
      <w:r w:rsidR="008570C1">
        <w:rPr>
          <w:rFonts w:ascii="Arial" w:eastAsia="宋体" w:hAnsi="Arial" w:cs="Arial" w:hint="eastAsia"/>
          <w:iCs/>
          <w:sz w:val="28"/>
          <w:szCs w:val="28"/>
          <w:lang w:eastAsia="zh-CN"/>
        </w:rPr>
        <w:t>of</w:t>
      </w:r>
      <w:r w:rsidR="008570C1" w:rsidRPr="00AB3A34">
        <w:rPr>
          <w:rFonts w:ascii="Arial" w:eastAsia="宋体" w:hAnsi="Arial" w:cs="Arial" w:hint="eastAsia"/>
          <w:iCs/>
          <w:sz w:val="28"/>
          <w:szCs w:val="28"/>
          <w:lang w:eastAsia="zh-CN"/>
        </w:rPr>
        <w:t xml:space="preserve"> </w:t>
      </w:r>
      <w:r w:rsidRPr="00AB3A34">
        <w:rPr>
          <w:rFonts w:ascii="Arial" w:eastAsia="宋体" w:hAnsi="Arial" w:cs="Arial" w:hint="eastAsia"/>
          <w:iCs/>
          <w:sz w:val="28"/>
          <w:szCs w:val="28"/>
          <w:lang w:eastAsia="zh-CN"/>
        </w:rPr>
        <w:t>PEI</w:t>
      </w:r>
    </w:p>
    <w:p w14:paraId="07A016CA" w14:textId="568A390E" w:rsidR="008570C1" w:rsidRDefault="008570C1" w:rsidP="00EF04C1">
      <w:pPr>
        <w:overflowPunct w:val="0"/>
        <w:autoSpaceDE w:val="0"/>
        <w:autoSpaceDN w:val="0"/>
        <w:adjustRightInd w:val="0"/>
        <w:spacing w:after="180"/>
        <w:ind w:right="-99"/>
        <w:jc w:val="both"/>
        <w:textAlignment w:val="baseline"/>
        <w:rPr>
          <w:rFonts w:ascii="Times New Roman" w:eastAsia="宋体" w:hAnsi="Times New Roman"/>
          <w:lang w:eastAsia="zh-CN"/>
        </w:rPr>
      </w:pPr>
      <w:r w:rsidRPr="008570C1">
        <w:rPr>
          <w:rFonts w:ascii="Times New Roman" w:eastAsia="宋体" w:hAnsi="Times New Roman"/>
          <w:lang w:eastAsia="zh-CN"/>
        </w:rPr>
        <w:t xml:space="preserve">As we </w:t>
      </w:r>
      <w:r w:rsidR="00531C12">
        <w:rPr>
          <w:rFonts w:ascii="Times New Roman" w:eastAsia="宋体" w:hAnsi="Times New Roman"/>
          <w:lang w:eastAsia="zh-CN"/>
        </w:rPr>
        <w:t>analyzed in previous section</w:t>
      </w:r>
      <w:r>
        <w:rPr>
          <w:rFonts w:ascii="Times New Roman" w:eastAsia="宋体" w:hAnsi="Times New Roman"/>
          <w:lang w:eastAsia="zh-CN"/>
        </w:rPr>
        <w:t>, sub-grouping indication can be carried by PEI for the purpose of achieving the additional power saving gain.</w:t>
      </w:r>
      <w:r w:rsidR="00AD009D">
        <w:rPr>
          <w:rFonts w:ascii="Times New Roman" w:eastAsia="宋体" w:hAnsi="Times New Roman"/>
          <w:lang w:eastAsia="zh-CN"/>
        </w:rPr>
        <w:t xml:space="preserve"> Besides, we give the other two </w:t>
      </w:r>
      <w:r w:rsidR="00531C12">
        <w:rPr>
          <w:rFonts w:ascii="Times New Roman" w:eastAsia="宋体" w:hAnsi="Times New Roman"/>
          <w:lang w:eastAsia="zh-CN"/>
        </w:rPr>
        <w:t>candidate</w:t>
      </w:r>
      <w:r w:rsidR="00AD009D">
        <w:rPr>
          <w:rFonts w:ascii="Times New Roman" w:eastAsia="宋体" w:hAnsi="Times New Roman"/>
          <w:lang w:eastAsia="zh-CN"/>
        </w:rPr>
        <w:t xml:space="preserve"> functionalit</w:t>
      </w:r>
      <w:r w:rsidR="00531C12">
        <w:rPr>
          <w:rFonts w:ascii="Times New Roman" w:eastAsia="宋体" w:hAnsi="Times New Roman"/>
          <w:lang w:eastAsia="zh-CN"/>
        </w:rPr>
        <w:t>ies</w:t>
      </w:r>
      <w:r w:rsidR="00AD009D">
        <w:rPr>
          <w:rFonts w:ascii="Times New Roman" w:eastAsia="宋体" w:hAnsi="Times New Roman"/>
          <w:lang w:eastAsia="zh-CN"/>
        </w:rPr>
        <w:t xml:space="preserve"> of PEI as follow.</w:t>
      </w:r>
    </w:p>
    <w:p w14:paraId="2CBA1FFC" w14:textId="1ED740B4" w:rsidR="00AD009D" w:rsidRDefault="00AD009D" w:rsidP="00876ABF">
      <w:pPr>
        <w:pStyle w:val="3"/>
        <w:jc w:val="both"/>
        <w:rPr>
          <w:sz w:val="24"/>
          <w:szCs w:val="28"/>
        </w:rPr>
      </w:pPr>
      <w:r w:rsidRPr="00C70E84">
        <w:rPr>
          <w:sz w:val="24"/>
          <w:szCs w:val="28"/>
        </w:rPr>
        <w:t>3.</w:t>
      </w:r>
      <w:r>
        <w:rPr>
          <w:sz w:val="24"/>
          <w:szCs w:val="28"/>
        </w:rPr>
        <w:t>3.1</w:t>
      </w:r>
      <w:r w:rsidRPr="00C70E84">
        <w:rPr>
          <w:sz w:val="24"/>
          <w:szCs w:val="28"/>
        </w:rPr>
        <w:t xml:space="preserve"> </w:t>
      </w:r>
      <w:r w:rsidR="00CB7CD9">
        <w:rPr>
          <w:sz w:val="24"/>
          <w:szCs w:val="28"/>
        </w:rPr>
        <w:t>M</w:t>
      </w:r>
      <w:r w:rsidR="00CB7CD9" w:rsidRPr="00CB7CD9">
        <w:rPr>
          <w:sz w:val="24"/>
          <w:szCs w:val="28"/>
        </w:rPr>
        <w:t>ultiple PO</w:t>
      </w:r>
      <w:r w:rsidR="00F32F30" w:rsidRPr="00F32F30">
        <w:rPr>
          <w:sz w:val="24"/>
          <w:szCs w:val="28"/>
        </w:rPr>
        <w:t>(s)</w:t>
      </w:r>
      <w:r w:rsidR="00CB7CD9" w:rsidRPr="00CB7CD9">
        <w:rPr>
          <w:sz w:val="24"/>
          <w:szCs w:val="28"/>
        </w:rPr>
        <w:t xml:space="preserve"> associated with one PEI</w:t>
      </w:r>
    </w:p>
    <w:p w14:paraId="72507D0B" w14:textId="2EBB4E89" w:rsidR="006338C7" w:rsidRDefault="00531C12" w:rsidP="00EF04C1">
      <w:pPr>
        <w:overflowPunct w:val="0"/>
        <w:autoSpaceDE w:val="0"/>
        <w:autoSpaceDN w:val="0"/>
        <w:adjustRightInd w:val="0"/>
        <w:spacing w:after="180"/>
        <w:ind w:right="-99"/>
        <w:jc w:val="both"/>
        <w:textAlignment w:val="baseline"/>
        <w:rPr>
          <w:rFonts w:ascii="Times New Roman" w:eastAsia="宋体" w:hAnsi="Times New Roman"/>
          <w:lang w:eastAsia="zh-CN"/>
        </w:rPr>
      </w:pPr>
      <w:r>
        <w:rPr>
          <w:rFonts w:ascii="Times New Roman" w:eastAsia="宋体" w:hAnsi="Times New Roman"/>
          <w:lang w:eastAsia="zh-CN"/>
        </w:rPr>
        <w:t xml:space="preserve">To support </w:t>
      </w:r>
      <w:r w:rsidR="00A8614D">
        <w:rPr>
          <w:rFonts w:ascii="Times New Roman" w:eastAsia="宋体" w:hAnsi="Times New Roman"/>
          <w:lang w:eastAsia="zh-CN"/>
        </w:rPr>
        <w:t>PEI, resource overhead</w:t>
      </w:r>
      <w:r w:rsidR="00D13992" w:rsidRPr="00D13992">
        <w:t xml:space="preserve"> </w:t>
      </w:r>
      <w:r w:rsidR="00D13992">
        <w:rPr>
          <w:rFonts w:ascii="Times New Roman" w:eastAsia="宋体" w:hAnsi="Times New Roman"/>
          <w:lang w:eastAsia="zh-CN"/>
        </w:rPr>
        <w:t>i</w:t>
      </w:r>
      <w:r w:rsidR="00D13992" w:rsidRPr="00D13992">
        <w:rPr>
          <w:rFonts w:ascii="Times New Roman" w:eastAsia="宋体" w:hAnsi="Times New Roman"/>
          <w:lang w:eastAsia="zh-CN"/>
        </w:rPr>
        <w:t xml:space="preserve">s </w:t>
      </w:r>
      <w:r w:rsidR="001748B5" w:rsidRPr="00D13992">
        <w:rPr>
          <w:rFonts w:ascii="Times New Roman" w:eastAsia="宋体" w:hAnsi="Times New Roman"/>
          <w:lang w:eastAsia="zh-CN"/>
        </w:rPr>
        <w:t>a</w:t>
      </w:r>
      <w:r w:rsidR="00646AFC">
        <w:rPr>
          <w:rFonts w:ascii="Times New Roman" w:eastAsia="宋体" w:hAnsi="Times New Roman"/>
          <w:lang w:eastAsia="zh-CN"/>
        </w:rPr>
        <w:t xml:space="preserve"> </w:t>
      </w:r>
      <w:r w:rsidR="001748B5" w:rsidRPr="001748B5">
        <w:rPr>
          <w:rFonts w:ascii="Times New Roman" w:eastAsia="宋体" w:hAnsi="Times New Roman"/>
          <w:lang w:eastAsia="zh-CN"/>
        </w:rPr>
        <w:t>nonnegligible</w:t>
      </w:r>
      <w:r w:rsidR="001748B5">
        <w:rPr>
          <w:rFonts w:ascii="Times New Roman" w:eastAsia="宋体" w:hAnsi="Times New Roman"/>
          <w:lang w:eastAsia="zh-CN"/>
        </w:rPr>
        <w:t xml:space="preserve"> </w:t>
      </w:r>
      <w:r w:rsidR="00460377">
        <w:rPr>
          <w:rFonts w:ascii="Times New Roman" w:eastAsia="宋体" w:hAnsi="Times New Roman" w:hint="eastAsia"/>
          <w:lang w:eastAsia="zh-CN"/>
        </w:rPr>
        <w:t>issue</w:t>
      </w:r>
      <w:r w:rsidR="00D13992" w:rsidRPr="00D13992">
        <w:rPr>
          <w:rFonts w:ascii="Times New Roman" w:eastAsia="宋体" w:hAnsi="Times New Roman"/>
          <w:lang w:eastAsia="zh-CN"/>
        </w:rPr>
        <w:t>.</w:t>
      </w:r>
      <w:r w:rsidR="002B2467">
        <w:rPr>
          <w:rFonts w:ascii="Times New Roman" w:eastAsia="宋体" w:hAnsi="Times New Roman"/>
          <w:lang w:eastAsia="zh-CN"/>
        </w:rPr>
        <w:t xml:space="preserve"> </w:t>
      </w:r>
      <w:r w:rsidR="001748B5">
        <w:rPr>
          <w:rFonts w:ascii="Times New Roman" w:eastAsia="宋体" w:hAnsi="Times New Roman"/>
          <w:lang w:eastAsia="zh-CN"/>
        </w:rPr>
        <w:t xml:space="preserve">As we mentioned </w:t>
      </w:r>
      <w:r w:rsidR="00C93251">
        <w:rPr>
          <w:rFonts w:ascii="Times New Roman" w:eastAsia="宋体" w:hAnsi="Times New Roman"/>
          <w:lang w:eastAsia="zh-CN"/>
        </w:rPr>
        <w:t>above</w:t>
      </w:r>
      <w:r w:rsidR="001748B5">
        <w:rPr>
          <w:rFonts w:ascii="Times New Roman" w:eastAsia="宋体" w:hAnsi="Times New Roman"/>
          <w:lang w:eastAsia="zh-CN"/>
        </w:rPr>
        <w:t>, i</w:t>
      </w:r>
      <w:r w:rsidR="009E6FAF">
        <w:rPr>
          <w:rFonts w:ascii="Times New Roman" w:eastAsia="宋体" w:hAnsi="Times New Roman"/>
          <w:lang w:eastAsia="zh-CN"/>
        </w:rPr>
        <w:t xml:space="preserve">t </w:t>
      </w:r>
      <w:r>
        <w:rPr>
          <w:rFonts w:ascii="Times New Roman" w:eastAsia="宋体" w:hAnsi="Times New Roman"/>
          <w:lang w:eastAsia="zh-CN"/>
        </w:rPr>
        <w:t xml:space="preserve">may </w:t>
      </w:r>
      <w:r w:rsidR="001748B5">
        <w:rPr>
          <w:rFonts w:ascii="Times New Roman" w:eastAsia="宋体" w:hAnsi="Times New Roman"/>
          <w:lang w:eastAsia="zh-CN"/>
        </w:rPr>
        <w:t>be better to give the flexibility to</w:t>
      </w:r>
      <w:r w:rsidR="00235566">
        <w:rPr>
          <w:rFonts w:ascii="Times New Roman" w:eastAsia="宋体" w:hAnsi="Times New Roman"/>
          <w:lang w:eastAsia="zh-CN"/>
        </w:rPr>
        <w:t xml:space="preserve"> </w:t>
      </w:r>
      <w:r w:rsidR="008A3922">
        <w:rPr>
          <w:rFonts w:ascii="Times New Roman" w:eastAsia="宋体" w:hAnsi="Times New Roman"/>
          <w:lang w:eastAsia="zh-CN"/>
        </w:rPr>
        <w:t>n</w:t>
      </w:r>
      <w:r w:rsidR="00235566">
        <w:rPr>
          <w:rFonts w:ascii="Times New Roman" w:eastAsia="宋体" w:hAnsi="Times New Roman"/>
          <w:lang w:eastAsia="zh-CN"/>
        </w:rPr>
        <w:t xml:space="preserve">etwork </w:t>
      </w:r>
      <w:r w:rsidR="008A3922">
        <w:rPr>
          <w:rFonts w:ascii="Times New Roman" w:eastAsia="宋体" w:hAnsi="Times New Roman"/>
          <w:lang w:eastAsia="zh-CN"/>
        </w:rPr>
        <w:t xml:space="preserve">not to transmit </w:t>
      </w:r>
      <w:r w:rsidR="00235566">
        <w:rPr>
          <w:rFonts w:ascii="Times New Roman" w:eastAsia="宋体" w:hAnsi="Times New Roman"/>
          <w:lang w:eastAsia="zh-CN"/>
        </w:rPr>
        <w:t xml:space="preserve">PEI </w:t>
      </w:r>
      <w:r w:rsidR="008A3922">
        <w:rPr>
          <w:rFonts w:ascii="Times New Roman" w:eastAsia="宋体" w:hAnsi="Times New Roman"/>
          <w:lang w:eastAsia="zh-CN"/>
        </w:rPr>
        <w:t>(</w:t>
      </w:r>
      <w:r w:rsidR="00300CA4">
        <w:rPr>
          <w:rFonts w:ascii="Times New Roman" w:eastAsia="宋体" w:hAnsi="Times New Roman"/>
          <w:lang w:eastAsia="zh-CN"/>
        </w:rPr>
        <w:t>DTX</w:t>
      </w:r>
      <w:r w:rsidR="008A3922">
        <w:rPr>
          <w:rFonts w:ascii="Times New Roman" w:eastAsia="宋体" w:hAnsi="Times New Roman"/>
          <w:lang w:eastAsia="zh-CN"/>
        </w:rPr>
        <w:t>)</w:t>
      </w:r>
      <w:r w:rsidR="00300CA4">
        <w:rPr>
          <w:rFonts w:ascii="Times New Roman" w:eastAsia="宋体" w:hAnsi="Times New Roman"/>
          <w:lang w:eastAsia="zh-CN"/>
        </w:rPr>
        <w:t xml:space="preserve"> </w:t>
      </w:r>
      <w:r w:rsidR="00235566">
        <w:rPr>
          <w:rFonts w:ascii="Times New Roman" w:eastAsia="宋体" w:hAnsi="Times New Roman"/>
          <w:lang w:eastAsia="zh-CN"/>
        </w:rPr>
        <w:t xml:space="preserve">for the case </w:t>
      </w:r>
      <w:r w:rsidR="003A6A39">
        <w:rPr>
          <w:rFonts w:ascii="Times New Roman" w:eastAsia="宋体" w:hAnsi="Times New Roman"/>
          <w:lang w:eastAsia="zh-CN"/>
        </w:rPr>
        <w:t>when</w:t>
      </w:r>
      <w:r w:rsidR="006F51B8">
        <w:rPr>
          <w:rFonts w:ascii="Times New Roman" w:eastAsia="宋体" w:hAnsi="Times New Roman"/>
          <w:lang w:eastAsia="zh-CN"/>
        </w:rPr>
        <w:t xml:space="preserve"> UEs in</w:t>
      </w:r>
      <w:r w:rsidR="00235566">
        <w:rPr>
          <w:rFonts w:ascii="Times New Roman" w:eastAsia="宋体" w:hAnsi="Times New Roman"/>
          <w:lang w:eastAsia="zh-CN"/>
        </w:rPr>
        <w:t xml:space="preserve"> </w:t>
      </w:r>
      <w:r w:rsidR="00300CA4">
        <w:rPr>
          <w:rFonts w:ascii="Times New Roman" w:eastAsia="宋体" w:hAnsi="Times New Roman"/>
          <w:lang w:eastAsia="zh-CN"/>
        </w:rPr>
        <w:t xml:space="preserve">a </w:t>
      </w:r>
      <w:r w:rsidR="00235566">
        <w:rPr>
          <w:rFonts w:ascii="Times New Roman" w:eastAsia="宋体" w:hAnsi="Times New Roman"/>
          <w:lang w:eastAsia="zh-CN"/>
        </w:rPr>
        <w:t>PO will not be paged.</w:t>
      </w:r>
      <w:r w:rsidR="002F0441" w:rsidRPr="004C2F90">
        <w:rPr>
          <w:rFonts w:ascii="Times New Roman" w:eastAsia="宋体" w:hAnsi="Times New Roman"/>
          <w:lang w:eastAsia="zh-CN"/>
        </w:rPr>
        <w:t xml:space="preserve"> </w:t>
      </w:r>
      <w:r w:rsidR="009E6FAF">
        <w:rPr>
          <w:rFonts w:ascii="Times New Roman" w:eastAsia="宋体" w:hAnsi="Times New Roman"/>
          <w:lang w:eastAsia="zh-CN"/>
        </w:rPr>
        <w:t>In addition</w:t>
      </w:r>
      <w:r w:rsidR="00300CA4">
        <w:rPr>
          <w:rFonts w:ascii="Times New Roman" w:eastAsia="宋体" w:hAnsi="Times New Roman"/>
          <w:lang w:eastAsia="zh-CN"/>
        </w:rPr>
        <w:t>,</w:t>
      </w:r>
      <w:r w:rsidR="00235566">
        <w:rPr>
          <w:rFonts w:ascii="Times New Roman" w:eastAsia="宋体" w:hAnsi="Times New Roman"/>
          <w:lang w:eastAsia="zh-CN"/>
        </w:rPr>
        <w:t xml:space="preserve"> </w:t>
      </w:r>
      <w:r w:rsidR="00300CA4">
        <w:rPr>
          <w:rFonts w:ascii="Times New Roman" w:eastAsia="宋体" w:hAnsi="Times New Roman"/>
          <w:lang w:eastAsia="zh-CN"/>
        </w:rPr>
        <w:t xml:space="preserve">for the purpose of </w:t>
      </w:r>
      <w:r w:rsidR="002F0441">
        <w:rPr>
          <w:rFonts w:ascii="Times New Roman" w:eastAsia="宋体" w:hAnsi="Times New Roman"/>
          <w:lang w:eastAsia="zh-CN"/>
        </w:rPr>
        <w:t>reduc</w:t>
      </w:r>
      <w:r w:rsidR="00C93251">
        <w:rPr>
          <w:rFonts w:ascii="Times New Roman" w:eastAsia="宋体" w:hAnsi="Times New Roman"/>
          <w:lang w:eastAsia="zh-CN"/>
        </w:rPr>
        <w:t>ing</w:t>
      </w:r>
      <w:r w:rsidR="002F0441">
        <w:rPr>
          <w:rFonts w:ascii="Times New Roman" w:eastAsia="宋体" w:hAnsi="Times New Roman"/>
          <w:lang w:eastAsia="zh-CN"/>
        </w:rPr>
        <w:t xml:space="preserve"> resource</w:t>
      </w:r>
      <w:r w:rsidR="00300CA4">
        <w:rPr>
          <w:rFonts w:ascii="Times New Roman" w:eastAsia="宋体" w:hAnsi="Times New Roman"/>
          <w:lang w:eastAsia="zh-CN"/>
        </w:rPr>
        <w:t xml:space="preserve"> overhead,</w:t>
      </w:r>
      <w:r w:rsidR="00166066">
        <w:rPr>
          <w:rFonts w:ascii="Times New Roman" w:eastAsia="宋体" w:hAnsi="Times New Roman"/>
          <w:lang w:eastAsia="zh-CN"/>
        </w:rPr>
        <w:t xml:space="preserve"> </w:t>
      </w:r>
      <w:r w:rsidR="00166066">
        <w:rPr>
          <w:rFonts w:ascii="Times New Roman" w:eastAsia="宋体" w:hAnsi="Times New Roman" w:hint="eastAsia"/>
          <w:lang w:eastAsia="zh-CN"/>
        </w:rPr>
        <w:t>w</w:t>
      </w:r>
      <w:r w:rsidR="00166066">
        <w:rPr>
          <w:rFonts w:ascii="Times New Roman" w:eastAsia="宋体" w:hAnsi="Times New Roman"/>
          <w:lang w:eastAsia="zh-CN"/>
        </w:rPr>
        <w:t xml:space="preserve">e can </w:t>
      </w:r>
      <w:r w:rsidR="004C2F90">
        <w:rPr>
          <w:rFonts w:ascii="Times New Roman" w:eastAsia="宋体" w:hAnsi="Times New Roman"/>
          <w:lang w:eastAsia="zh-CN"/>
        </w:rPr>
        <w:t xml:space="preserve">further </w:t>
      </w:r>
      <w:r w:rsidR="00166066">
        <w:rPr>
          <w:rFonts w:ascii="Times New Roman" w:eastAsia="宋体" w:hAnsi="Times New Roman"/>
          <w:lang w:eastAsia="zh-CN"/>
        </w:rPr>
        <w:t>consider to design</w:t>
      </w:r>
      <w:r w:rsidR="00300CA4">
        <w:rPr>
          <w:rFonts w:ascii="Times New Roman" w:eastAsia="宋体" w:hAnsi="Times New Roman"/>
          <w:lang w:eastAsia="zh-CN"/>
        </w:rPr>
        <w:t xml:space="preserve"> </w:t>
      </w:r>
      <w:bookmarkStart w:id="44" w:name="_Hlk61274577"/>
      <w:r w:rsidR="00166066">
        <w:rPr>
          <w:rFonts w:ascii="Times New Roman" w:eastAsia="宋体" w:hAnsi="Times New Roman"/>
          <w:lang w:eastAsia="zh-CN"/>
        </w:rPr>
        <w:t>a</w:t>
      </w:r>
      <w:r w:rsidR="00460377">
        <w:rPr>
          <w:rFonts w:ascii="Times New Roman" w:eastAsia="宋体" w:hAnsi="Times New Roman"/>
          <w:lang w:eastAsia="zh-CN"/>
        </w:rPr>
        <w:t xml:space="preserve"> PEI </w:t>
      </w:r>
      <w:r w:rsidR="00166066">
        <w:rPr>
          <w:rFonts w:ascii="Times New Roman" w:eastAsia="宋体" w:hAnsi="Times New Roman"/>
          <w:lang w:eastAsia="zh-CN"/>
        </w:rPr>
        <w:t>associated with</w:t>
      </w:r>
      <w:r w:rsidR="00460377">
        <w:rPr>
          <w:rFonts w:ascii="Times New Roman" w:eastAsia="宋体" w:hAnsi="Times New Roman"/>
          <w:lang w:eastAsia="zh-CN"/>
        </w:rPr>
        <w:t xml:space="preserve"> </w:t>
      </w:r>
      <w:r w:rsidR="00165446">
        <w:rPr>
          <w:rFonts w:ascii="Times New Roman" w:eastAsia="宋体" w:hAnsi="Times New Roman"/>
          <w:lang w:eastAsia="zh-CN"/>
        </w:rPr>
        <w:t>more than one</w:t>
      </w:r>
      <w:r w:rsidR="00460377">
        <w:rPr>
          <w:rFonts w:ascii="Times New Roman" w:eastAsia="宋体" w:hAnsi="Times New Roman"/>
          <w:lang w:eastAsia="zh-CN"/>
        </w:rPr>
        <w:t xml:space="preserve"> PO</w:t>
      </w:r>
      <w:r w:rsidR="00C224B9">
        <w:rPr>
          <w:rFonts w:ascii="Times New Roman" w:eastAsia="宋体" w:hAnsi="Times New Roman"/>
          <w:lang w:eastAsia="zh-CN"/>
        </w:rPr>
        <w:t>(s)</w:t>
      </w:r>
      <w:bookmarkEnd w:id="44"/>
      <w:r w:rsidR="003A6A39">
        <w:rPr>
          <w:rFonts w:ascii="Times New Roman" w:eastAsia="宋体" w:hAnsi="Times New Roman"/>
          <w:lang w:eastAsia="zh-CN"/>
        </w:rPr>
        <w:t>.</w:t>
      </w:r>
      <w:r w:rsidR="00F71A04">
        <w:rPr>
          <w:rFonts w:ascii="Times New Roman" w:eastAsia="宋体" w:hAnsi="Times New Roman"/>
          <w:lang w:eastAsia="zh-CN"/>
        </w:rPr>
        <w:t xml:space="preserve"> </w:t>
      </w:r>
      <w:r w:rsidR="00C93251">
        <w:rPr>
          <w:rFonts w:ascii="Times New Roman" w:eastAsia="宋体" w:hAnsi="Times New Roman"/>
          <w:lang w:eastAsia="zh-CN"/>
        </w:rPr>
        <w:t>The drawback of one PEI associated with multiple POs is its larger latency than one-to-one mapping between PEI and PO.</w:t>
      </w:r>
      <w:r w:rsidR="006154D9">
        <w:rPr>
          <w:rFonts w:ascii="Times New Roman" w:eastAsia="宋体" w:hAnsi="Times New Roman"/>
          <w:lang w:eastAsia="zh-CN"/>
        </w:rPr>
        <w:t xml:space="preserve"> For </w:t>
      </w:r>
      <w:r w:rsidR="00C27A15">
        <w:rPr>
          <w:rFonts w:ascii="Times New Roman" w:eastAsia="宋体" w:hAnsi="Times New Roman"/>
          <w:lang w:eastAsia="zh-CN"/>
        </w:rPr>
        <w:t xml:space="preserve">R16 </w:t>
      </w:r>
      <w:r w:rsidR="006154D9">
        <w:rPr>
          <w:rFonts w:ascii="Times New Roman" w:eastAsia="宋体" w:hAnsi="Times New Roman"/>
          <w:lang w:eastAsia="zh-CN"/>
        </w:rPr>
        <w:t xml:space="preserve">NB-IoT, </w:t>
      </w:r>
      <w:r w:rsidR="00C27A15">
        <w:rPr>
          <w:rFonts w:ascii="Times New Roman" w:eastAsia="宋体" w:hAnsi="Times New Roman"/>
          <w:lang w:eastAsia="zh-CN"/>
        </w:rPr>
        <w:t xml:space="preserve">one </w:t>
      </w:r>
      <w:r w:rsidR="006154D9">
        <w:rPr>
          <w:rFonts w:ascii="Times New Roman" w:eastAsia="宋体" w:hAnsi="Times New Roman"/>
          <w:lang w:eastAsia="zh-CN"/>
        </w:rPr>
        <w:t>WUS associated with only one PO is supported</w:t>
      </w:r>
      <w:r w:rsidR="00C27A15">
        <w:rPr>
          <w:rFonts w:ascii="Times New Roman" w:eastAsia="宋体" w:hAnsi="Times New Roman"/>
          <w:lang w:eastAsia="zh-CN"/>
        </w:rPr>
        <w:t xml:space="preserve"> for non </w:t>
      </w:r>
      <w:proofErr w:type="spellStart"/>
      <w:r w:rsidR="00C27A15">
        <w:rPr>
          <w:rFonts w:ascii="Times New Roman" w:eastAsia="宋体" w:hAnsi="Times New Roman"/>
          <w:lang w:eastAsia="zh-CN"/>
        </w:rPr>
        <w:t>eDRX</w:t>
      </w:r>
      <w:proofErr w:type="spellEnd"/>
      <w:r w:rsidR="00C27A15">
        <w:rPr>
          <w:rFonts w:ascii="Times New Roman" w:eastAsia="宋体" w:hAnsi="Times New Roman"/>
          <w:lang w:eastAsia="zh-CN"/>
        </w:rPr>
        <w:t xml:space="preserve"> case. For R17 UE power saving, whether to support one-to-N mapping between PEI and PO can be studied, taking both PEI resource overhead and latency between PEI and PO into account. If supported, t</w:t>
      </w:r>
      <w:r w:rsidR="00F71A04">
        <w:rPr>
          <w:rFonts w:ascii="Times New Roman" w:eastAsia="宋体" w:hAnsi="Times New Roman"/>
          <w:lang w:eastAsia="zh-CN"/>
        </w:rPr>
        <w:t>he number of PO</w:t>
      </w:r>
      <w:r w:rsidR="00313E4C">
        <w:rPr>
          <w:rFonts w:ascii="Times New Roman" w:eastAsia="宋体" w:hAnsi="Times New Roman"/>
          <w:lang w:eastAsia="zh-CN"/>
        </w:rPr>
        <w:t>(s)</w:t>
      </w:r>
      <w:r w:rsidR="00F71A04">
        <w:rPr>
          <w:rFonts w:ascii="Times New Roman" w:eastAsia="宋体" w:hAnsi="Times New Roman"/>
          <w:lang w:eastAsia="zh-CN"/>
        </w:rPr>
        <w:t xml:space="preserve"> associated with </w:t>
      </w:r>
      <w:r w:rsidR="00C93251">
        <w:rPr>
          <w:rFonts w:ascii="Times New Roman" w:eastAsia="宋体" w:hAnsi="Times New Roman"/>
          <w:lang w:eastAsia="zh-CN"/>
        </w:rPr>
        <w:t xml:space="preserve">one </w:t>
      </w:r>
      <w:r w:rsidR="00F71A04">
        <w:rPr>
          <w:rFonts w:ascii="Times New Roman" w:eastAsia="宋体" w:hAnsi="Times New Roman"/>
          <w:lang w:eastAsia="zh-CN"/>
        </w:rPr>
        <w:t xml:space="preserve">PEI can be configured by </w:t>
      </w:r>
      <w:r w:rsidR="008A3922">
        <w:rPr>
          <w:rFonts w:ascii="Times New Roman" w:eastAsia="宋体" w:hAnsi="Times New Roman"/>
          <w:lang w:eastAsia="zh-CN"/>
        </w:rPr>
        <w:t>network</w:t>
      </w:r>
      <w:r w:rsidR="00F71A04">
        <w:rPr>
          <w:rFonts w:ascii="Times New Roman" w:eastAsia="宋体" w:hAnsi="Times New Roman"/>
          <w:lang w:eastAsia="zh-CN"/>
        </w:rPr>
        <w:t xml:space="preserve">, e.g. informed by SIB. </w:t>
      </w:r>
      <w:r w:rsidR="00165446" w:rsidRPr="00300CA4">
        <w:rPr>
          <w:rFonts w:ascii="Times New Roman" w:eastAsia="宋体" w:hAnsi="Times New Roman"/>
          <w:b/>
          <w:lang w:eastAsia="zh-CN"/>
        </w:rPr>
        <w:t xml:space="preserve">Figure </w:t>
      </w:r>
      <w:r w:rsidR="00A36DE9">
        <w:rPr>
          <w:rFonts w:ascii="Times New Roman" w:eastAsia="宋体" w:hAnsi="Times New Roman"/>
          <w:b/>
          <w:lang w:eastAsia="zh-CN"/>
        </w:rPr>
        <w:t>9</w:t>
      </w:r>
      <w:r w:rsidR="00165446">
        <w:rPr>
          <w:rFonts w:ascii="Times New Roman" w:eastAsia="宋体" w:hAnsi="Times New Roman"/>
          <w:lang w:eastAsia="zh-CN"/>
        </w:rPr>
        <w:t xml:space="preserve"> gives an example of one PEI indicat</w:t>
      </w:r>
      <w:r w:rsidR="008A3922">
        <w:rPr>
          <w:rFonts w:ascii="Times New Roman" w:eastAsia="宋体" w:hAnsi="Times New Roman"/>
          <w:lang w:eastAsia="zh-CN"/>
        </w:rPr>
        <w:t>ing</w:t>
      </w:r>
      <w:r w:rsidR="00165446">
        <w:rPr>
          <w:rFonts w:ascii="Times New Roman" w:eastAsia="宋体" w:hAnsi="Times New Roman"/>
          <w:lang w:eastAsia="zh-CN"/>
        </w:rPr>
        <w:t xml:space="preserve"> </w:t>
      </w:r>
      <w:r w:rsidR="00754E14">
        <w:rPr>
          <w:rFonts w:ascii="Times New Roman" w:eastAsia="宋体" w:hAnsi="Times New Roman"/>
          <w:lang w:eastAsia="zh-CN"/>
        </w:rPr>
        <w:t>two</w:t>
      </w:r>
      <w:r w:rsidR="00165446">
        <w:rPr>
          <w:rFonts w:ascii="Times New Roman" w:eastAsia="宋体" w:hAnsi="Times New Roman"/>
          <w:lang w:eastAsia="zh-CN"/>
        </w:rPr>
        <w:t xml:space="preserve"> </w:t>
      </w:r>
      <w:proofErr w:type="spellStart"/>
      <w:r w:rsidR="00165446">
        <w:rPr>
          <w:rFonts w:ascii="Times New Roman" w:eastAsia="宋体" w:hAnsi="Times New Roman"/>
          <w:lang w:eastAsia="zh-CN"/>
        </w:rPr>
        <w:t>PO</w:t>
      </w:r>
      <w:bookmarkStart w:id="45" w:name="_Hlk61274884"/>
      <w:r w:rsidR="00165446">
        <w:rPr>
          <w:rFonts w:ascii="Times New Roman" w:eastAsia="宋体" w:hAnsi="Times New Roman"/>
          <w:lang w:eastAsia="zh-CN"/>
        </w:rPr>
        <w:t>s</w:t>
      </w:r>
      <w:r w:rsidR="00460377">
        <w:rPr>
          <w:rFonts w:ascii="Times New Roman" w:eastAsia="宋体" w:hAnsi="Times New Roman"/>
          <w:lang w:eastAsia="zh-CN"/>
        </w:rPr>
        <w:t>.</w:t>
      </w:r>
      <w:bookmarkEnd w:id="45"/>
      <w:proofErr w:type="spellEnd"/>
      <w:r w:rsidR="007170F5">
        <w:rPr>
          <w:rFonts w:ascii="Times New Roman" w:eastAsia="宋体" w:hAnsi="Times New Roman"/>
          <w:lang w:eastAsia="zh-CN"/>
        </w:rPr>
        <w:t xml:space="preserve"> </w:t>
      </w:r>
    </w:p>
    <w:p w14:paraId="0021E507" w14:textId="45E4023D" w:rsidR="00265BF6" w:rsidRDefault="003C7D1E" w:rsidP="00EF04C1">
      <w:pPr>
        <w:overflowPunct w:val="0"/>
        <w:autoSpaceDE w:val="0"/>
        <w:autoSpaceDN w:val="0"/>
        <w:adjustRightInd w:val="0"/>
        <w:spacing w:after="180"/>
        <w:ind w:right="-99"/>
        <w:jc w:val="both"/>
        <w:textAlignment w:val="baseline"/>
        <w:rPr>
          <w:rFonts w:ascii="Times New Roman" w:eastAsia="宋体" w:hAnsi="Times New Roman"/>
          <w:lang w:eastAsia="zh-CN"/>
        </w:rPr>
      </w:pPr>
      <w:r w:rsidRPr="005F1133">
        <w:rPr>
          <w:rFonts w:ascii="Times New Roman" w:eastAsia="宋体" w:hAnsi="Times New Roman"/>
          <w:lang w:eastAsia="zh-CN"/>
        </w:rPr>
        <w:t xml:space="preserve">If multiple PO(s) associated with one PEI is supported, </w:t>
      </w:r>
      <w:r>
        <w:rPr>
          <w:rFonts w:ascii="Times New Roman" w:eastAsia="宋体" w:hAnsi="Times New Roman"/>
          <w:lang w:eastAsia="zh-CN"/>
        </w:rPr>
        <w:t>the number of sub-groups per PO can be decreased to keep the number of sub-groups per PEI is unchanged. I</w:t>
      </w:r>
      <w:r w:rsidR="00265BF6">
        <w:rPr>
          <w:rFonts w:ascii="Times New Roman" w:eastAsia="宋体" w:hAnsi="Times New Roman"/>
          <w:lang w:eastAsia="zh-CN"/>
        </w:rPr>
        <w:t xml:space="preserve">f the number of sub-groups per PO is unchanged, the total number of sub-groups for </w:t>
      </w:r>
      <w:r w:rsidR="00265BF6" w:rsidRPr="005F1133">
        <w:rPr>
          <w:rFonts w:ascii="Times New Roman" w:eastAsia="宋体" w:hAnsi="Times New Roman"/>
          <w:lang w:eastAsia="zh-CN"/>
        </w:rPr>
        <w:t>multiple PO(s) associated with one PEI</w:t>
      </w:r>
      <w:r w:rsidR="00265BF6">
        <w:rPr>
          <w:rFonts w:ascii="Times New Roman" w:eastAsia="宋体" w:hAnsi="Times New Roman"/>
          <w:lang w:eastAsia="zh-CN"/>
        </w:rPr>
        <w:t xml:space="preserve"> is increased. If sequence based PEI is supported, </w:t>
      </w:r>
      <w:r>
        <w:rPr>
          <w:rFonts w:ascii="Times New Roman" w:eastAsia="宋体" w:hAnsi="Times New Roman"/>
          <w:lang w:eastAsia="zh-CN"/>
        </w:rPr>
        <w:t xml:space="preserve">there are two solutions </w:t>
      </w:r>
      <w:r w:rsidR="00265BF6">
        <w:rPr>
          <w:rFonts w:ascii="Times New Roman" w:eastAsia="宋体" w:hAnsi="Times New Roman"/>
          <w:lang w:eastAsia="zh-CN"/>
        </w:rPr>
        <w:t>to indicate the increased number of overall sub-groups:</w:t>
      </w:r>
    </w:p>
    <w:p w14:paraId="7CB6F89A" w14:textId="79C8FB36" w:rsidR="00265BF6" w:rsidRPr="005F2B8E" w:rsidRDefault="005F1133" w:rsidP="005F2B8E">
      <w:pPr>
        <w:pStyle w:val="ae"/>
        <w:numPr>
          <w:ilvl w:val="0"/>
          <w:numId w:val="38"/>
        </w:numPr>
        <w:overflowPunct w:val="0"/>
        <w:autoSpaceDE w:val="0"/>
        <w:autoSpaceDN w:val="0"/>
        <w:adjustRightInd w:val="0"/>
        <w:spacing w:after="180"/>
        <w:ind w:right="-99" w:firstLineChars="0"/>
        <w:textAlignment w:val="baseline"/>
        <w:rPr>
          <w:rFonts w:ascii="Times New Roman" w:hAnsi="Times New Roman"/>
        </w:rPr>
      </w:pPr>
      <w:r w:rsidRPr="005F2B8E">
        <w:rPr>
          <w:rFonts w:ascii="Times New Roman" w:hAnsi="Times New Roman"/>
        </w:rPr>
        <w:t xml:space="preserve">the number of </w:t>
      </w:r>
      <w:r w:rsidR="003C7D1E">
        <w:rPr>
          <w:rFonts w:ascii="Times New Roman" w:hAnsi="Times New Roman"/>
        </w:rPr>
        <w:t xml:space="preserve">total </w:t>
      </w:r>
      <w:r w:rsidRPr="005F2B8E">
        <w:rPr>
          <w:rFonts w:ascii="Times New Roman" w:hAnsi="Times New Roman"/>
        </w:rPr>
        <w:t>sequences need to be increased</w:t>
      </w:r>
      <w:r w:rsidR="00265BF6" w:rsidRPr="005F2B8E">
        <w:rPr>
          <w:rFonts w:ascii="Times New Roman" w:hAnsi="Times New Roman"/>
        </w:rPr>
        <w:t>;</w:t>
      </w:r>
    </w:p>
    <w:p w14:paraId="637E6A2C" w14:textId="0AF46DB5" w:rsidR="005F1133" w:rsidRPr="005F2B8E" w:rsidRDefault="005F1133" w:rsidP="005F2B8E">
      <w:pPr>
        <w:pStyle w:val="ae"/>
        <w:numPr>
          <w:ilvl w:val="0"/>
          <w:numId w:val="38"/>
        </w:numPr>
        <w:overflowPunct w:val="0"/>
        <w:autoSpaceDE w:val="0"/>
        <w:autoSpaceDN w:val="0"/>
        <w:adjustRightInd w:val="0"/>
        <w:spacing w:after="180"/>
        <w:ind w:right="-99" w:firstLineChars="0"/>
        <w:textAlignment w:val="baseline"/>
        <w:rPr>
          <w:rFonts w:ascii="Times New Roman" w:hAnsi="Times New Roman"/>
        </w:rPr>
      </w:pPr>
      <w:r w:rsidRPr="005F2B8E">
        <w:rPr>
          <w:rFonts w:ascii="Times New Roman" w:hAnsi="Times New Roman"/>
        </w:rPr>
        <w:t xml:space="preserve">the time and frequency resources </w:t>
      </w:r>
      <w:r w:rsidR="003C7D1E">
        <w:rPr>
          <w:rFonts w:ascii="Times New Roman" w:hAnsi="Times New Roman"/>
        </w:rPr>
        <w:t xml:space="preserve">for PEI </w:t>
      </w:r>
      <w:r w:rsidRPr="005F2B8E">
        <w:rPr>
          <w:rFonts w:ascii="Times New Roman" w:hAnsi="Times New Roman"/>
        </w:rPr>
        <w:t>need to be increased</w:t>
      </w:r>
      <w:r w:rsidR="00265BF6" w:rsidRPr="005F2B8E">
        <w:rPr>
          <w:rFonts w:ascii="Times New Roman" w:hAnsi="Times New Roman"/>
        </w:rPr>
        <w:t xml:space="preserve"> and the number of sequences per resource is unchanged.</w:t>
      </w:r>
    </w:p>
    <w:p w14:paraId="09B764F9" w14:textId="3BD505D0" w:rsidR="006338C7" w:rsidRDefault="00A8614D" w:rsidP="00EF04C1">
      <w:pPr>
        <w:overflowPunct w:val="0"/>
        <w:autoSpaceDE w:val="0"/>
        <w:autoSpaceDN w:val="0"/>
        <w:adjustRightInd w:val="0"/>
        <w:spacing w:after="180"/>
        <w:ind w:right="-99"/>
        <w:jc w:val="both"/>
        <w:textAlignment w:val="baseline"/>
      </w:pPr>
      <w:r>
        <w:object w:dxaOrig="22230" w:dyaOrig="4500" w14:anchorId="25F0D191">
          <v:shape id="_x0000_i1029" type="#_x0000_t75" style="width:453.75pt;height:93.75pt" o:ole="">
            <v:imagedata r:id="rId25" o:title=""/>
          </v:shape>
          <o:OLEObject Type="Embed" ProgID="Visio.Drawing.15" ShapeID="_x0000_i1029" DrawAspect="Content" ObjectID="_1672506913" r:id="rId26"/>
        </w:object>
      </w:r>
    </w:p>
    <w:p w14:paraId="764CDE1E" w14:textId="7646D332" w:rsidR="00165446" w:rsidRDefault="008418F9" w:rsidP="00165446">
      <w:pPr>
        <w:pStyle w:val="a7"/>
        <w:jc w:val="center"/>
        <w:rPr>
          <w:rFonts w:ascii="Times New Roman" w:hAnsi="Times New Roman"/>
          <w:b/>
        </w:rPr>
      </w:pPr>
      <w:r>
        <w:rPr>
          <w:rFonts w:ascii="Times New Roman" w:hAnsi="Times New Roman"/>
          <w:b/>
        </w:rPr>
        <w:t xml:space="preserve">Figure </w:t>
      </w:r>
      <w:r w:rsidR="00A36DE9">
        <w:rPr>
          <w:rFonts w:ascii="Times New Roman" w:hAnsi="Times New Roman"/>
          <w:b/>
        </w:rPr>
        <w:t>9:</w:t>
      </w:r>
      <w:r>
        <w:rPr>
          <w:rFonts w:ascii="Times New Roman" w:hAnsi="Times New Roman"/>
          <w:b/>
        </w:rPr>
        <w:t xml:space="preserve"> </w:t>
      </w:r>
      <w:r w:rsidR="00165446">
        <w:rPr>
          <w:rFonts w:ascii="Times New Roman" w:hAnsi="Times New Roman"/>
          <w:b/>
        </w:rPr>
        <w:t>E</w:t>
      </w:r>
      <w:r w:rsidR="00165446" w:rsidRPr="00165446">
        <w:rPr>
          <w:rFonts w:ascii="Times New Roman" w:hAnsi="Times New Roman"/>
          <w:b/>
        </w:rPr>
        <w:t xml:space="preserve">xample </w:t>
      </w:r>
      <w:r w:rsidR="00165446">
        <w:rPr>
          <w:rFonts w:ascii="Times New Roman" w:hAnsi="Times New Roman"/>
          <w:b/>
        </w:rPr>
        <w:t>of</w:t>
      </w:r>
      <w:r w:rsidR="00165446" w:rsidRPr="00165446">
        <w:rPr>
          <w:rFonts w:ascii="Times New Roman" w:hAnsi="Times New Roman"/>
          <w:b/>
        </w:rPr>
        <w:t xml:space="preserve"> one PEI </w:t>
      </w:r>
      <w:r w:rsidR="008A3922" w:rsidRPr="00165446">
        <w:rPr>
          <w:rFonts w:ascii="Times New Roman" w:hAnsi="Times New Roman"/>
          <w:b/>
        </w:rPr>
        <w:t>indicat</w:t>
      </w:r>
      <w:r w:rsidR="008A3922">
        <w:rPr>
          <w:rFonts w:ascii="Times New Roman" w:hAnsi="Times New Roman"/>
          <w:b/>
        </w:rPr>
        <w:t>ing</w:t>
      </w:r>
      <w:r w:rsidR="008A3922" w:rsidRPr="00165446">
        <w:rPr>
          <w:rFonts w:ascii="Times New Roman" w:hAnsi="Times New Roman"/>
          <w:b/>
        </w:rPr>
        <w:t xml:space="preserve"> </w:t>
      </w:r>
      <w:r w:rsidR="00F51D9B">
        <w:rPr>
          <w:rFonts w:ascii="Times New Roman" w:hAnsi="Times New Roman"/>
          <w:b/>
        </w:rPr>
        <w:t>more than one</w:t>
      </w:r>
      <w:r w:rsidR="00165446" w:rsidRPr="00165446">
        <w:rPr>
          <w:rFonts w:ascii="Times New Roman" w:hAnsi="Times New Roman"/>
          <w:b/>
        </w:rPr>
        <w:t xml:space="preserve"> </w:t>
      </w:r>
      <w:proofErr w:type="spellStart"/>
      <w:r w:rsidR="00165446" w:rsidRPr="00165446">
        <w:rPr>
          <w:rFonts w:ascii="Times New Roman" w:hAnsi="Times New Roman"/>
          <w:b/>
        </w:rPr>
        <w:t>PO</w:t>
      </w:r>
      <w:r w:rsidRPr="008418F9">
        <w:rPr>
          <w:rFonts w:ascii="Times New Roman" w:hAnsi="Times New Roman"/>
          <w:b/>
        </w:rPr>
        <w:t>s</w:t>
      </w:r>
      <w:r w:rsidR="00165446">
        <w:rPr>
          <w:rFonts w:ascii="Times New Roman" w:hAnsi="Times New Roman"/>
          <w:b/>
        </w:rPr>
        <w:t>.</w:t>
      </w:r>
      <w:proofErr w:type="spellEnd"/>
    </w:p>
    <w:p w14:paraId="449DFE52" w14:textId="6CA4CC99" w:rsidR="0091444F" w:rsidRDefault="009E6FAF" w:rsidP="0091444F">
      <w:pPr>
        <w:overflowPunct w:val="0"/>
        <w:autoSpaceDE w:val="0"/>
        <w:autoSpaceDN w:val="0"/>
        <w:adjustRightInd w:val="0"/>
        <w:spacing w:after="180"/>
        <w:ind w:right="-99"/>
        <w:jc w:val="both"/>
        <w:textAlignment w:val="baseline"/>
        <w:rPr>
          <w:rFonts w:ascii="Times New Roman" w:eastAsia="宋体" w:hAnsi="Times New Roman"/>
          <w:lang w:eastAsia="zh-CN"/>
        </w:rPr>
      </w:pPr>
      <w:r w:rsidRPr="009E6FAF">
        <w:rPr>
          <w:rFonts w:ascii="Times New Roman" w:eastAsia="宋体" w:hAnsi="Times New Roman"/>
          <w:lang w:eastAsia="zh-CN"/>
        </w:rPr>
        <w:t xml:space="preserve">Regarding </w:t>
      </w:r>
      <w:r>
        <w:rPr>
          <w:rFonts w:ascii="Times New Roman" w:eastAsia="宋体" w:hAnsi="Times New Roman"/>
          <w:lang w:eastAsia="zh-CN"/>
        </w:rPr>
        <w:t xml:space="preserve">the </w:t>
      </w:r>
      <w:r w:rsidR="00D51725">
        <w:rPr>
          <w:rFonts w:ascii="Times New Roman" w:eastAsia="宋体" w:hAnsi="Times New Roman"/>
          <w:lang w:eastAsia="zh-CN"/>
        </w:rPr>
        <w:t xml:space="preserve">configuration </w:t>
      </w:r>
      <w:r>
        <w:rPr>
          <w:rFonts w:ascii="Times New Roman" w:eastAsia="宋体" w:hAnsi="Times New Roman"/>
          <w:lang w:eastAsia="zh-CN"/>
        </w:rPr>
        <w:t>for PEI</w:t>
      </w:r>
      <w:r w:rsidR="00D51725">
        <w:rPr>
          <w:rFonts w:ascii="Times New Roman" w:eastAsia="宋体" w:hAnsi="Times New Roman"/>
          <w:lang w:eastAsia="zh-CN"/>
        </w:rPr>
        <w:t xml:space="preserve"> occasion</w:t>
      </w:r>
      <w:r w:rsidRPr="009E6FAF">
        <w:rPr>
          <w:rFonts w:ascii="Times New Roman" w:eastAsia="宋体" w:hAnsi="Times New Roman"/>
          <w:lang w:eastAsia="zh-CN"/>
        </w:rPr>
        <w:t>,</w:t>
      </w:r>
      <w:r>
        <w:rPr>
          <w:rFonts w:ascii="Times New Roman" w:eastAsia="宋体" w:hAnsi="Times New Roman"/>
          <w:lang w:eastAsia="zh-CN"/>
        </w:rPr>
        <w:t xml:space="preserve"> </w:t>
      </w:r>
      <w:r w:rsidR="00113985">
        <w:rPr>
          <w:rFonts w:ascii="Times New Roman" w:eastAsia="宋体" w:hAnsi="Times New Roman"/>
          <w:lang w:eastAsia="zh-CN"/>
        </w:rPr>
        <w:t>t</w:t>
      </w:r>
      <w:r>
        <w:rPr>
          <w:rFonts w:ascii="Times New Roman" w:eastAsia="宋体" w:hAnsi="Times New Roman"/>
          <w:lang w:eastAsia="zh-CN"/>
        </w:rPr>
        <w:t xml:space="preserve">he gap between PEI and the first </w:t>
      </w:r>
      <w:r w:rsidR="000E58BC">
        <w:rPr>
          <w:rFonts w:ascii="Times New Roman" w:eastAsia="宋体" w:hAnsi="Times New Roman"/>
          <w:lang w:eastAsia="zh-CN"/>
        </w:rPr>
        <w:t xml:space="preserve">indicated </w:t>
      </w:r>
      <w:r>
        <w:rPr>
          <w:rFonts w:ascii="Times New Roman" w:eastAsia="宋体" w:hAnsi="Times New Roman"/>
          <w:lang w:eastAsia="zh-CN"/>
        </w:rPr>
        <w:t xml:space="preserve">PO </w:t>
      </w:r>
      <w:r w:rsidR="00113985">
        <w:rPr>
          <w:rFonts w:ascii="Times New Roman" w:eastAsia="宋体" w:hAnsi="Times New Roman"/>
          <w:lang w:eastAsia="zh-CN"/>
        </w:rPr>
        <w:t xml:space="preserve">should </w:t>
      </w:r>
      <w:r w:rsidR="003F5E9E">
        <w:rPr>
          <w:rFonts w:ascii="Times New Roman" w:eastAsia="宋体" w:hAnsi="Times New Roman"/>
          <w:lang w:eastAsia="zh-CN"/>
        </w:rPr>
        <w:t xml:space="preserve">also be considered to </w:t>
      </w:r>
      <w:r w:rsidR="00847CB3">
        <w:rPr>
          <w:rFonts w:ascii="Times New Roman" w:eastAsia="宋体" w:hAnsi="Times New Roman"/>
          <w:lang w:eastAsia="zh-CN"/>
        </w:rPr>
        <w:t>contain</w:t>
      </w:r>
      <w:r w:rsidR="00794F66">
        <w:rPr>
          <w:rFonts w:ascii="Times New Roman" w:eastAsia="宋体" w:hAnsi="Times New Roman"/>
          <w:lang w:eastAsia="zh-CN"/>
        </w:rPr>
        <w:t xml:space="preserve"> </w:t>
      </w:r>
      <w:r w:rsidR="00546580">
        <w:rPr>
          <w:rFonts w:ascii="Times New Roman" w:eastAsia="宋体" w:hAnsi="Times New Roman"/>
          <w:lang w:eastAsia="zh-CN"/>
        </w:rPr>
        <w:t>N</w:t>
      </w:r>
      <w:r w:rsidR="00794F66">
        <w:rPr>
          <w:rFonts w:ascii="Times New Roman" w:eastAsia="宋体" w:hAnsi="Times New Roman"/>
          <w:lang w:eastAsia="zh-CN"/>
        </w:rPr>
        <w:t xml:space="preserve"> </w:t>
      </w:r>
      <w:r w:rsidR="00113985" w:rsidRPr="00113985">
        <w:rPr>
          <w:rFonts w:ascii="Times New Roman" w:eastAsia="宋体" w:hAnsi="Times New Roman"/>
          <w:lang w:eastAsia="zh-CN"/>
        </w:rPr>
        <w:t xml:space="preserve">SSB </w:t>
      </w:r>
      <w:r w:rsidR="00FB2619">
        <w:rPr>
          <w:rFonts w:ascii="Times New Roman" w:eastAsia="宋体" w:hAnsi="Times New Roman"/>
          <w:lang w:eastAsia="zh-CN"/>
        </w:rPr>
        <w:t>burst</w:t>
      </w:r>
      <w:r w:rsidR="00546580">
        <w:rPr>
          <w:rFonts w:ascii="Times New Roman" w:eastAsia="宋体" w:hAnsi="Times New Roman"/>
          <w:lang w:eastAsia="zh-CN"/>
        </w:rPr>
        <w:t>(s)</w:t>
      </w:r>
      <w:r w:rsidR="003F5E9E">
        <w:rPr>
          <w:rFonts w:ascii="Times New Roman" w:eastAsia="宋体" w:hAnsi="Times New Roman"/>
          <w:lang w:eastAsia="zh-CN"/>
        </w:rPr>
        <w:t xml:space="preserve"> for the intend of the preparation work before PO reception</w:t>
      </w:r>
      <w:r w:rsidR="002C4F30">
        <w:rPr>
          <w:rFonts w:ascii="Times New Roman" w:eastAsia="宋体" w:hAnsi="Times New Roman"/>
          <w:lang w:eastAsia="zh-CN"/>
        </w:rPr>
        <w:t xml:space="preserve">. </w:t>
      </w:r>
      <w:r w:rsidR="00546580">
        <w:rPr>
          <w:rFonts w:ascii="Times New Roman" w:eastAsia="宋体" w:hAnsi="Times New Roman"/>
          <w:lang w:eastAsia="zh-CN"/>
        </w:rPr>
        <w:t xml:space="preserve">And </w:t>
      </w:r>
      <w:r w:rsidR="00794F66">
        <w:rPr>
          <w:rFonts w:ascii="Times New Roman" w:eastAsia="宋体" w:hAnsi="Times New Roman"/>
          <w:lang w:eastAsia="zh-CN"/>
        </w:rPr>
        <w:t xml:space="preserve">the </w:t>
      </w:r>
      <w:r w:rsidR="00546580">
        <w:rPr>
          <w:rFonts w:ascii="Times New Roman" w:eastAsia="宋体" w:hAnsi="Times New Roman"/>
          <w:lang w:eastAsia="zh-CN"/>
        </w:rPr>
        <w:t>value of N</w:t>
      </w:r>
      <w:r w:rsidR="00794F66">
        <w:rPr>
          <w:rFonts w:ascii="Times New Roman" w:eastAsia="宋体" w:hAnsi="Times New Roman"/>
          <w:lang w:eastAsia="zh-CN"/>
        </w:rPr>
        <w:t xml:space="preserve"> depends on where </w:t>
      </w:r>
      <w:r w:rsidR="00F71A04">
        <w:rPr>
          <w:rFonts w:ascii="Times New Roman" w:eastAsia="宋体" w:hAnsi="Times New Roman"/>
          <w:lang w:eastAsia="zh-CN"/>
        </w:rPr>
        <w:t xml:space="preserve">the </w:t>
      </w:r>
      <w:r w:rsidR="00794F66">
        <w:rPr>
          <w:rFonts w:ascii="Times New Roman" w:eastAsia="宋体" w:hAnsi="Times New Roman"/>
          <w:lang w:eastAsia="zh-CN"/>
        </w:rPr>
        <w:t xml:space="preserve">PEI is placed. For an instance, if PEI is configured between the first and second SSB burst, then the minimum gap needs to contain one or two residual SSB burst(s) before PO reception for T\F tracing and/or RRM measurement purpose. </w:t>
      </w:r>
    </w:p>
    <w:p w14:paraId="0AB6387B" w14:textId="20F024C3" w:rsidR="00384E22" w:rsidRDefault="00384E22" w:rsidP="002C3EE1">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sidR="00EA4A5C">
        <w:rPr>
          <w:rFonts w:ascii="Times New Roman" w:eastAsiaTheme="minorEastAsia" w:hAnsi="Times New Roman"/>
          <w:b/>
          <w:lang w:eastAsia="zh-CN"/>
        </w:rPr>
        <w:t>6</w:t>
      </w:r>
      <w:r w:rsidRPr="00AA1E74">
        <w:rPr>
          <w:rFonts w:ascii="Times New Roman" w:eastAsiaTheme="minorEastAsia" w:hAnsi="Times New Roman"/>
          <w:b/>
          <w:lang w:eastAsia="zh-CN"/>
        </w:rPr>
        <w:t xml:space="preserve">: </w:t>
      </w:r>
      <w:r w:rsidR="00C27A15" w:rsidRPr="00C27A15">
        <w:rPr>
          <w:rFonts w:ascii="Times New Roman" w:eastAsiaTheme="minorEastAsia" w:hAnsi="Times New Roman"/>
          <w:b/>
          <w:lang w:eastAsia="zh-CN"/>
        </w:rPr>
        <w:t>W</w:t>
      </w:r>
      <w:r w:rsidR="00C27A15" w:rsidRPr="002C3EE1">
        <w:rPr>
          <w:rFonts w:ascii="Times New Roman" w:eastAsiaTheme="minorEastAsia" w:hAnsi="Times New Roman"/>
          <w:b/>
          <w:lang w:eastAsia="zh-CN"/>
        </w:rPr>
        <w:t>hether to support multiple PO(s) associated with one PEI need further study, taking both PEI resource overhead and latency between PEI and PO into account.</w:t>
      </w:r>
    </w:p>
    <w:p w14:paraId="7D39A978" w14:textId="4623C36E" w:rsidR="00384E22" w:rsidRPr="005F6B1C" w:rsidRDefault="00F32F30" w:rsidP="002C3EE1">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sidR="00EA4A5C">
        <w:rPr>
          <w:rFonts w:ascii="Times New Roman" w:eastAsiaTheme="minorEastAsia" w:hAnsi="Times New Roman"/>
          <w:b/>
          <w:lang w:eastAsia="zh-CN"/>
        </w:rPr>
        <w:t>7</w:t>
      </w:r>
      <w:r w:rsidRPr="00AA1E74">
        <w:rPr>
          <w:rFonts w:ascii="Times New Roman" w:eastAsiaTheme="minorEastAsia" w:hAnsi="Times New Roman"/>
          <w:b/>
          <w:lang w:eastAsia="zh-CN"/>
        </w:rPr>
        <w:t xml:space="preserve">: </w:t>
      </w:r>
      <w:r w:rsidR="000E58BC">
        <w:rPr>
          <w:rFonts w:ascii="Times New Roman" w:eastAsiaTheme="minorEastAsia" w:hAnsi="Times New Roman"/>
          <w:b/>
          <w:lang w:eastAsia="zh-CN"/>
        </w:rPr>
        <w:t xml:space="preserve">The configuration of </w:t>
      </w:r>
      <w:r>
        <w:rPr>
          <w:rFonts w:ascii="Times New Roman" w:eastAsiaTheme="minorEastAsia" w:hAnsi="Times New Roman"/>
          <w:b/>
          <w:lang w:eastAsia="zh-CN"/>
        </w:rPr>
        <w:t xml:space="preserve">PEI occasion should satisfy </w:t>
      </w:r>
      <w:r w:rsidR="00546580">
        <w:rPr>
          <w:rFonts w:ascii="Times New Roman" w:eastAsiaTheme="minorEastAsia" w:hAnsi="Times New Roman"/>
          <w:b/>
          <w:lang w:eastAsia="zh-CN"/>
        </w:rPr>
        <w:t xml:space="preserve">that </w:t>
      </w:r>
      <w:r w:rsidR="00546580" w:rsidRPr="00546580">
        <w:rPr>
          <w:rFonts w:ascii="Times New Roman" w:eastAsiaTheme="minorEastAsia" w:hAnsi="Times New Roman"/>
          <w:b/>
          <w:lang w:eastAsia="zh-CN"/>
        </w:rPr>
        <w:t xml:space="preserve">the gap between PEI and the first </w:t>
      </w:r>
      <w:r w:rsidR="000E58BC" w:rsidRPr="00546580">
        <w:rPr>
          <w:rFonts w:ascii="Times New Roman" w:eastAsiaTheme="minorEastAsia" w:hAnsi="Times New Roman"/>
          <w:b/>
          <w:lang w:eastAsia="zh-CN"/>
        </w:rPr>
        <w:t xml:space="preserve">indicated </w:t>
      </w:r>
      <w:r w:rsidR="00546580" w:rsidRPr="00546580">
        <w:rPr>
          <w:rFonts w:ascii="Times New Roman" w:eastAsiaTheme="minorEastAsia" w:hAnsi="Times New Roman"/>
          <w:b/>
          <w:lang w:eastAsia="zh-CN"/>
        </w:rPr>
        <w:t>PO contain</w:t>
      </w:r>
      <w:r w:rsidR="00546580">
        <w:rPr>
          <w:rFonts w:ascii="Times New Roman" w:eastAsiaTheme="minorEastAsia" w:hAnsi="Times New Roman"/>
          <w:b/>
          <w:lang w:eastAsia="zh-CN"/>
        </w:rPr>
        <w:t>s</w:t>
      </w:r>
      <w:r w:rsidR="00546580" w:rsidRPr="00546580">
        <w:rPr>
          <w:rFonts w:ascii="Times New Roman" w:eastAsiaTheme="minorEastAsia" w:hAnsi="Times New Roman"/>
          <w:b/>
          <w:lang w:eastAsia="zh-CN"/>
        </w:rPr>
        <w:t xml:space="preserve"> </w:t>
      </w:r>
      <w:r w:rsidR="00546580">
        <w:rPr>
          <w:rFonts w:ascii="Times New Roman" w:eastAsiaTheme="minorEastAsia" w:hAnsi="Times New Roman"/>
          <w:b/>
          <w:lang w:eastAsia="zh-CN"/>
        </w:rPr>
        <w:t>N</w:t>
      </w:r>
      <w:r w:rsidR="00546580" w:rsidRPr="00546580">
        <w:rPr>
          <w:rFonts w:ascii="Times New Roman" w:eastAsiaTheme="minorEastAsia" w:hAnsi="Times New Roman"/>
          <w:b/>
          <w:lang w:eastAsia="zh-CN"/>
        </w:rPr>
        <w:t xml:space="preserve"> SSB bursts</w:t>
      </w:r>
      <w:r w:rsidR="00546580">
        <w:rPr>
          <w:rFonts w:ascii="Times New Roman" w:eastAsiaTheme="minorEastAsia" w:hAnsi="Times New Roman"/>
          <w:b/>
          <w:lang w:eastAsia="zh-CN"/>
        </w:rPr>
        <w:t xml:space="preserve">, where the value of N depends on where </w:t>
      </w:r>
      <w:r w:rsidR="004B217C">
        <w:rPr>
          <w:rFonts w:ascii="Times New Roman" w:eastAsiaTheme="minorEastAsia" w:hAnsi="Times New Roman"/>
          <w:b/>
          <w:lang w:eastAsia="zh-CN"/>
        </w:rPr>
        <w:t xml:space="preserve">the </w:t>
      </w:r>
      <w:r w:rsidR="00546580">
        <w:rPr>
          <w:rFonts w:ascii="Times New Roman" w:eastAsiaTheme="minorEastAsia" w:hAnsi="Times New Roman"/>
          <w:b/>
          <w:lang w:eastAsia="zh-CN"/>
        </w:rPr>
        <w:t>PEI is placed</w:t>
      </w:r>
      <w:r w:rsidR="00444274">
        <w:rPr>
          <w:rFonts w:ascii="Times New Roman" w:eastAsiaTheme="minorEastAsia" w:hAnsi="Times New Roman"/>
          <w:b/>
          <w:lang w:eastAsia="zh-CN"/>
        </w:rPr>
        <w:t>, e.g. 1, 2, 3 SSB burst(s).</w:t>
      </w:r>
    </w:p>
    <w:p w14:paraId="2A400E93" w14:textId="686E1860" w:rsidR="00D80480" w:rsidRDefault="00D80480" w:rsidP="00876ABF">
      <w:pPr>
        <w:pStyle w:val="3"/>
        <w:jc w:val="both"/>
        <w:rPr>
          <w:sz w:val="24"/>
          <w:szCs w:val="28"/>
        </w:rPr>
      </w:pPr>
      <w:r w:rsidRPr="002F63E0">
        <w:rPr>
          <w:rFonts w:hint="eastAsia"/>
          <w:sz w:val="24"/>
          <w:szCs w:val="28"/>
        </w:rPr>
        <w:t>3</w:t>
      </w:r>
      <w:r w:rsidR="002F63E0">
        <w:rPr>
          <w:sz w:val="24"/>
          <w:szCs w:val="28"/>
        </w:rPr>
        <w:t xml:space="preserve">.3.2 </w:t>
      </w:r>
      <w:r w:rsidRPr="002F63E0">
        <w:rPr>
          <w:sz w:val="24"/>
          <w:szCs w:val="28"/>
        </w:rPr>
        <w:t xml:space="preserve">TRS </w:t>
      </w:r>
      <w:r w:rsidR="00CB7CD9" w:rsidRPr="002F63E0">
        <w:rPr>
          <w:sz w:val="24"/>
          <w:szCs w:val="28"/>
        </w:rPr>
        <w:t>availability</w:t>
      </w:r>
    </w:p>
    <w:p w14:paraId="5E7581B1" w14:textId="62C0B18A" w:rsidR="00C54A8D" w:rsidRDefault="00C54A8D" w:rsidP="00C54A8D">
      <w:pPr>
        <w:pStyle w:val="a0"/>
        <w:spacing w:beforeLines="50" w:before="120" w:after="0"/>
        <w:rPr>
          <w:rFonts w:ascii="Times New Roman" w:eastAsiaTheme="minorEastAsia" w:hAnsi="Times New Roman"/>
          <w:lang w:val="fr-FR" w:eastAsia="zh-CN"/>
        </w:rPr>
      </w:pPr>
      <w:r>
        <w:rPr>
          <w:rFonts w:ascii="Times New Roman" w:eastAsiaTheme="minorEastAsia" w:hAnsi="Times New Roman"/>
          <w:lang w:val="fr-FR" w:eastAsia="zh-CN"/>
        </w:rPr>
        <w:t>As discussed in our companion pap</w:t>
      </w:r>
      <w:r w:rsidRPr="005F2B8E">
        <w:rPr>
          <w:rFonts w:ascii="Times New Roman" w:eastAsiaTheme="minorEastAsia" w:hAnsi="Times New Roman"/>
          <w:color w:val="000000" w:themeColor="text1"/>
          <w:lang w:val="fr-FR" w:eastAsia="zh-CN"/>
        </w:rPr>
        <w:t>er [</w:t>
      </w:r>
      <w:r w:rsidR="00301509">
        <w:rPr>
          <w:rFonts w:ascii="Times New Roman" w:eastAsiaTheme="minorEastAsia" w:hAnsi="Times New Roman"/>
          <w:color w:val="000000" w:themeColor="text1"/>
          <w:lang w:val="fr-FR" w:eastAsia="zh-CN"/>
        </w:rPr>
        <w:t>7</w:t>
      </w:r>
      <w:r w:rsidRPr="005F2B8E">
        <w:rPr>
          <w:rFonts w:ascii="Times New Roman" w:eastAsiaTheme="minorEastAsia" w:hAnsi="Times New Roman"/>
          <w:color w:val="000000" w:themeColor="text1"/>
          <w:lang w:val="fr-FR" w:eastAsia="zh-CN"/>
        </w:rPr>
        <w:t>], the ava</w:t>
      </w:r>
      <w:r>
        <w:rPr>
          <w:rFonts w:ascii="Times New Roman" w:eastAsiaTheme="minorEastAsia" w:hAnsi="Times New Roman"/>
          <w:lang w:val="fr-FR" w:eastAsia="zh-CN"/>
        </w:rPr>
        <w:t>ilability indication</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for TRS/CSI-RS</w:t>
      </w:r>
      <w:r>
        <w:rPr>
          <w:rFonts w:ascii="Times New Roman" w:eastAsiaTheme="minorEastAsia" w:hAnsi="Times New Roman"/>
          <w:lang w:val="fr-FR" w:eastAsia="zh-CN"/>
        </w:rPr>
        <w:t xml:space="preserve"> can also be transmitted in PEI, if connfigured. However, PEI for paging reception and TRS/CSI-RS are decoupled features for UE power saving,</w:t>
      </w:r>
      <w:r w:rsidR="00313E4C" w:rsidRPr="00313E4C">
        <w:rPr>
          <w:rFonts w:ascii="Times New Roman" w:eastAsiaTheme="minorEastAsia" w:hAnsi="Times New Roman"/>
          <w:lang w:val="fr-FR" w:eastAsia="zh-CN"/>
        </w:rPr>
        <w:t xml:space="preserve"> </w:t>
      </w:r>
      <w:r w:rsidR="00313E4C">
        <w:rPr>
          <w:rFonts w:ascii="Times New Roman" w:eastAsiaTheme="minorEastAsia" w:hAnsi="Times New Roman"/>
          <w:lang w:val="fr-FR" w:eastAsia="zh-CN"/>
        </w:rPr>
        <w:t>if the support/configuration for PEI is the precondition for the vailability indication for TRS/CSI-RS,</w:t>
      </w:r>
      <w:r>
        <w:rPr>
          <w:rFonts w:ascii="Times New Roman" w:eastAsiaTheme="minorEastAsia" w:hAnsi="Times New Roman"/>
          <w:lang w:val="fr-FR" w:eastAsia="zh-CN"/>
        </w:rPr>
        <w:t xml:space="preserve"> which means TRS/CSI-RS availability can not be indicated when PEI is not configured. Idle</w:t>
      </w:r>
      <w:r>
        <w:rPr>
          <w:rFonts w:ascii="Times New Roman" w:eastAsiaTheme="minorEastAsia" w:hAnsi="Times New Roman" w:hint="eastAsia"/>
          <w:lang w:val="fr-FR" w:eastAsia="zh-CN"/>
        </w:rPr>
        <w:t>/</w:t>
      </w:r>
      <w:r>
        <w:rPr>
          <w:rFonts w:ascii="Times New Roman" w:eastAsiaTheme="minorEastAsia" w:hAnsi="Times New Roman"/>
          <w:lang w:val="fr-FR" w:eastAsia="zh-CN"/>
        </w:rPr>
        <w:t>inactive UEs may need to support different implementations with or without PEI</w:t>
      </w:r>
      <w:r w:rsidR="00313E4C">
        <w:rPr>
          <w:rFonts w:ascii="Times New Roman" w:eastAsiaTheme="minorEastAsia" w:hAnsi="Times New Roman"/>
          <w:lang w:val="fr-FR" w:eastAsia="zh-CN"/>
        </w:rPr>
        <w:t xml:space="preserve"> and with/without TRS/CSI-RS availability indication when PEI is configured</w:t>
      </w:r>
      <w:r>
        <w:rPr>
          <w:rFonts w:ascii="Times New Roman" w:eastAsiaTheme="minorEastAsia" w:hAnsi="Times New Roman"/>
          <w:lang w:val="fr-FR" w:eastAsia="zh-CN"/>
        </w:rPr>
        <w:t>, leading to additional complexity for UE implementation. Besides, whether the indication can be delievered in PEI also depends on the signal/channel design of PEI. If the PEI is a sequence, the number of bits can be delievered through a sequence is limited. Considering the paging subgrouping, SI update indication may be also delievered in PEI, the feasibility for availability indication through PEI should be further studied after the PEI signaling/channel design is settled.</w:t>
      </w:r>
    </w:p>
    <w:p w14:paraId="5CFD3EDD" w14:textId="2CAD2B04" w:rsidR="00C54A8D" w:rsidRPr="005F2B8E" w:rsidRDefault="00C54A8D" w:rsidP="00C54A8D">
      <w:pPr>
        <w:pStyle w:val="a0"/>
        <w:spacing w:before="120"/>
        <w:rPr>
          <w:rFonts w:ascii="Times New Roman" w:eastAsiaTheme="minorEastAsia" w:hAnsi="Times New Roman"/>
          <w:b/>
          <w:lang w:val="fr-FR" w:eastAsia="zh-CN"/>
        </w:rPr>
      </w:pPr>
      <w:r w:rsidRPr="005F2B8E">
        <w:rPr>
          <w:rFonts w:ascii="Times New Roman" w:hAnsi="Times New Roman"/>
          <w:b/>
        </w:rPr>
        <w:t>Observation 14</w:t>
      </w:r>
      <w:r w:rsidRPr="005F2B8E">
        <w:rPr>
          <w:rFonts w:ascii="Times New Roman" w:eastAsiaTheme="minorEastAsia" w:hAnsi="Times New Roman"/>
          <w:b/>
          <w:lang w:val="fr-FR" w:eastAsia="zh-CN"/>
        </w:rPr>
        <w:t>: TRS/CSI-RS availability indication through PEI is not unified solution since PEI and TRS/CSI-RS for idle/inactive UEs are decoupled features for UE power saving.</w:t>
      </w:r>
    </w:p>
    <w:p w14:paraId="7A617CC6" w14:textId="6CC03B93" w:rsidR="00C54A8D" w:rsidRPr="005F2B8E" w:rsidRDefault="00C54A8D" w:rsidP="00C54A8D">
      <w:pPr>
        <w:pStyle w:val="a0"/>
        <w:spacing w:before="120"/>
        <w:rPr>
          <w:rFonts w:ascii="Times New Roman" w:eastAsiaTheme="minorEastAsia" w:hAnsi="Times New Roman"/>
          <w:b/>
          <w:lang w:eastAsia="zh-CN"/>
        </w:rPr>
      </w:pPr>
      <w:r w:rsidRPr="005F2B8E">
        <w:rPr>
          <w:rFonts w:ascii="Times New Roman" w:hAnsi="Times New Roman"/>
          <w:b/>
        </w:rPr>
        <w:t>Observation 15</w:t>
      </w:r>
      <w:r w:rsidRPr="005F2B8E">
        <w:rPr>
          <w:rFonts w:ascii="Times New Roman" w:eastAsiaTheme="minorEastAsia" w:hAnsi="Times New Roman"/>
          <w:b/>
          <w:lang w:val="fr-FR" w:eastAsia="zh-CN"/>
        </w:rPr>
        <w:t>: Feasibility of TRS/CSI-RS availability indication through PEI also depends on the signal/channel design of PEI, and it can be discussed after the details are settled.</w:t>
      </w:r>
    </w:p>
    <w:p w14:paraId="6AA920ED" w14:textId="57807B28" w:rsidR="008570C1" w:rsidRPr="000264EF" w:rsidRDefault="008570C1" w:rsidP="008570C1">
      <w:pPr>
        <w:keepNext/>
        <w:numPr>
          <w:ilvl w:val="1"/>
          <w:numId w:val="0"/>
        </w:numPr>
        <w:tabs>
          <w:tab w:val="left" w:pos="567"/>
        </w:tabs>
        <w:spacing w:before="240" w:after="60"/>
        <w:ind w:left="567" w:hanging="567"/>
        <w:jc w:val="both"/>
        <w:outlineLvl w:val="1"/>
        <w:rPr>
          <w:rFonts w:ascii="Arial" w:eastAsia="宋体" w:hAnsi="Arial" w:cs="Arial"/>
          <w:iCs/>
          <w:sz w:val="28"/>
          <w:szCs w:val="28"/>
          <w:lang w:val="fr-FR" w:eastAsia="zh-CN"/>
        </w:rPr>
      </w:pPr>
      <w:r>
        <w:rPr>
          <w:rFonts w:ascii="Arial" w:eastAsia="宋体" w:hAnsi="Arial" w:cs="Arial"/>
          <w:iCs/>
          <w:sz w:val="28"/>
          <w:szCs w:val="28"/>
          <w:lang w:eastAsia="zh-CN"/>
        </w:rPr>
        <w:t>3</w:t>
      </w:r>
      <w:r w:rsidRPr="00C842B8">
        <w:rPr>
          <w:rFonts w:ascii="Arial" w:eastAsia="宋体" w:hAnsi="Arial" w:cs="Arial"/>
          <w:iCs/>
          <w:sz w:val="28"/>
          <w:szCs w:val="28"/>
          <w:lang w:val="fr-FR" w:eastAsia="zh-CN"/>
        </w:rPr>
        <w:t>.</w:t>
      </w:r>
      <w:r w:rsidR="00876ABF">
        <w:rPr>
          <w:rFonts w:ascii="Arial" w:eastAsia="宋体" w:hAnsi="Arial" w:cs="Arial"/>
          <w:iCs/>
          <w:sz w:val="28"/>
          <w:szCs w:val="28"/>
          <w:lang w:val="fr-FR" w:eastAsia="zh-CN"/>
        </w:rPr>
        <w:t>4</w:t>
      </w:r>
      <w:r w:rsidRPr="00C842B8">
        <w:rPr>
          <w:rFonts w:ascii="Arial" w:eastAsia="宋体" w:hAnsi="Arial" w:cs="Arial"/>
          <w:iCs/>
          <w:sz w:val="28"/>
          <w:szCs w:val="28"/>
          <w:lang w:val="fr-FR" w:eastAsia="zh-CN"/>
        </w:rPr>
        <w:t xml:space="preserve"> </w:t>
      </w:r>
      <w:r w:rsidR="002F0441">
        <w:rPr>
          <w:rFonts w:ascii="Arial" w:eastAsia="宋体" w:hAnsi="Arial" w:cs="Arial"/>
          <w:iCs/>
          <w:sz w:val="28"/>
          <w:szCs w:val="28"/>
          <w:lang w:val="fr-FR" w:eastAsia="zh-CN"/>
        </w:rPr>
        <w:t>Specification</w:t>
      </w:r>
      <w:r>
        <w:rPr>
          <w:rFonts w:ascii="Arial" w:eastAsia="宋体" w:hAnsi="Arial" w:cs="Arial"/>
          <w:iCs/>
          <w:sz w:val="28"/>
          <w:szCs w:val="28"/>
          <w:lang w:val="fr-FR" w:eastAsia="zh-CN"/>
        </w:rPr>
        <w:t xml:space="preserve"> </w:t>
      </w:r>
      <w:r>
        <w:rPr>
          <w:rFonts w:ascii="Arial" w:eastAsia="宋体" w:hAnsi="Arial" w:cs="Arial" w:hint="eastAsia"/>
          <w:iCs/>
          <w:sz w:val="28"/>
          <w:szCs w:val="28"/>
          <w:lang w:val="fr-FR" w:eastAsia="zh-CN"/>
        </w:rPr>
        <w:t>impact</w:t>
      </w:r>
      <w:r>
        <w:rPr>
          <w:rFonts w:ascii="Arial" w:eastAsia="宋体" w:hAnsi="Arial" w:cs="Arial"/>
          <w:iCs/>
          <w:sz w:val="28"/>
          <w:szCs w:val="28"/>
          <w:lang w:val="fr-FR" w:eastAsia="zh-CN"/>
        </w:rPr>
        <w:t xml:space="preserve"> </w:t>
      </w:r>
      <w:r w:rsidRPr="001B5F0E">
        <w:rPr>
          <w:rFonts w:ascii="Arial" w:eastAsia="宋体" w:hAnsi="Arial" w:cs="Arial"/>
          <w:iCs/>
          <w:sz w:val="28"/>
          <w:szCs w:val="28"/>
          <w:lang w:val="fr-FR" w:eastAsia="zh-CN"/>
        </w:rPr>
        <w:t>of</w:t>
      </w:r>
      <w:r w:rsidR="002F0441">
        <w:rPr>
          <w:rFonts w:ascii="Arial" w:eastAsia="宋体" w:hAnsi="Arial" w:cs="Arial"/>
          <w:iCs/>
          <w:sz w:val="28"/>
          <w:szCs w:val="28"/>
          <w:lang w:val="fr-FR" w:eastAsia="zh-CN"/>
        </w:rPr>
        <w:t xml:space="preserve"> </w:t>
      </w:r>
      <w:r w:rsidRPr="001B5F0E">
        <w:rPr>
          <w:rFonts w:ascii="Arial" w:eastAsia="宋体" w:hAnsi="Arial" w:cs="Arial"/>
          <w:iCs/>
          <w:sz w:val="28"/>
          <w:szCs w:val="28"/>
          <w:lang w:val="fr-FR" w:eastAsia="zh-CN"/>
        </w:rPr>
        <w:t>PEI</w:t>
      </w:r>
    </w:p>
    <w:p w14:paraId="741221A5" w14:textId="557A4260" w:rsidR="002F0441" w:rsidRDefault="002F0441" w:rsidP="00D10B00">
      <w:pPr>
        <w:overflowPunct w:val="0"/>
        <w:autoSpaceDE w:val="0"/>
        <w:autoSpaceDN w:val="0"/>
        <w:adjustRightInd w:val="0"/>
        <w:spacing w:after="120"/>
        <w:ind w:right="-96"/>
        <w:jc w:val="both"/>
        <w:textAlignment w:val="baseline"/>
        <w:rPr>
          <w:rFonts w:ascii="Times New Roman" w:eastAsia="宋体" w:hAnsi="Times New Roman"/>
          <w:lang w:eastAsia="zh-CN"/>
        </w:rPr>
      </w:pPr>
      <w:r>
        <w:rPr>
          <w:rFonts w:ascii="Times New Roman" w:eastAsia="宋体" w:hAnsi="Times New Roman"/>
          <w:lang w:eastAsia="zh-CN"/>
        </w:rPr>
        <w:t>For the designment of PEI, the potential specification impact</w:t>
      </w:r>
      <w:r w:rsidR="00897098">
        <w:rPr>
          <w:rFonts w:ascii="Times New Roman" w:eastAsia="宋体" w:hAnsi="Times New Roman"/>
          <w:lang w:eastAsia="zh-CN"/>
        </w:rPr>
        <w:t>s</w:t>
      </w:r>
      <w:r>
        <w:rPr>
          <w:rFonts w:ascii="Times New Roman" w:eastAsia="宋体" w:hAnsi="Times New Roman"/>
          <w:lang w:eastAsia="zh-CN"/>
        </w:rPr>
        <w:t xml:space="preserve"> </w:t>
      </w:r>
      <w:r w:rsidR="00897098">
        <w:rPr>
          <w:rFonts w:ascii="Times New Roman" w:eastAsia="宋体" w:hAnsi="Times New Roman"/>
          <w:lang w:eastAsia="zh-CN"/>
        </w:rPr>
        <w:t>are listed as below</w:t>
      </w:r>
      <w:r w:rsidR="008A7821">
        <w:rPr>
          <w:rFonts w:ascii="Times New Roman" w:eastAsia="宋体" w:hAnsi="Times New Roman"/>
          <w:lang w:eastAsia="zh-CN"/>
        </w:rPr>
        <w:t xml:space="preserve"> and </w:t>
      </w:r>
      <w:r w:rsidR="00183982">
        <w:rPr>
          <w:rFonts w:ascii="Times New Roman" w:eastAsia="宋体" w:hAnsi="Times New Roman"/>
          <w:lang w:eastAsia="zh-CN"/>
        </w:rPr>
        <w:t>visualized</w:t>
      </w:r>
      <w:r w:rsidR="008A7821">
        <w:rPr>
          <w:rFonts w:ascii="Times New Roman" w:eastAsia="宋体" w:hAnsi="Times New Roman"/>
          <w:lang w:eastAsia="zh-CN"/>
        </w:rPr>
        <w:t xml:space="preserve"> in </w:t>
      </w:r>
      <w:r w:rsidR="008A7821" w:rsidRPr="008A7821">
        <w:rPr>
          <w:rFonts w:ascii="Times New Roman" w:eastAsia="宋体" w:hAnsi="Times New Roman"/>
          <w:b/>
          <w:lang w:eastAsia="zh-CN"/>
        </w:rPr>
        <w:t>Figure 10</w:t>
      </w:r>
      <w:r w:rsidR="008A7821">
        <w:rPr>
          <w:rFonts w:ascii="Times New Roman" w:eastAsia="宋体" w:hAnsi="Times New Roman"/>
          <w:lang w:eastAsia="zh-CN"/>
        </w:rPr>
        <w:t>.</w:t>
      </w:r>
    </w:p>
    <w:p w14:paraId="2650973C" w14:textId="0D0A6B5A" w:rsidR="002F0441" w:rsidRPr="00F06704" w:rsidRDefault="004161CC" w:rsidP="00D10B00">
      <w:pPr>
        <w:pStyle w:val="ae"/>
        <w:numPr>
          <w:ilvl w:val="0"/>
          <w:numId w:val="32"/>
        </w:numPr>
        <w:overflowPunct w:val="0"/>
        <w:autoSpaceDE w:val="0"/>
        <w:autoSpaceDN w:val="0"/>
        <w:adjustRightInd w:val="0"/>
        <w:spacing w:after="120"/>
        <w:ind w:right="-96" w:firstLineChars="0"/>
        <w:textAlignment w:val="baseline"/>
        <w:rPr>
          <w:rFonts w:ascii="Times New Roman" w:hAnsi="Times New Roman"/>
          <w:b/>
        </w:rPr>
      </w:pPr>
      <w:r>
        <w:rPr>
          <w:rFonts w:ascii="Times New Roman" w:hAnsi="Times New Roman"/>
          <w:b/>
        </w:rPr>
        <w:t>PEI</w:t>
      </w:r>
      <w:r w:rsidR="00600120">
        <w:rPr>
          <w:rFonts w:ascii="Times New Roman" w:hAnsi="Times New Roman"/>
          <w:b/>
        </w:rPr>
        <w:t xml:space="preserve"> related</w:t>
      </w:r>
      <w:r>
        <w:rPr>
          <w:rFonts w:ascii="Times New Roman" w:hAnsi="Times New Roman"/>
          <w:b/>
        </w:rPr>
        <w:t xml:space="preserve"> configuration</w:t>
      </w:r>
      <w:r w:rsidR="003F61D4">
        <w:rPr>
          <w:rFonts w:ascii="Times New Roman" w:hAnsi="Times New Roman"/>
          <w:b/>
        </w:rPr>
        <w:t xml:space="preserve"> (e.g. configured by SIB)</w:t>
      </w:r>
    </w:p>
    <w:p w14:paraId="7CC693FD" w14:textId="1010D3CD" w:rsidR="002F0441" w:rsidRDefault="00CB0A52" w:rsidP="00D10B00">
      <w:pPr>
        <w:pStyle w:val="ae"/>
        <w:numPr>
          <w:ilvl w:val="0"/>
          <w:numId w:val="3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sidRPr="00CB0A52">
        <w:rPr>
          <w:rFonts w:ascii="Times New Roman" w:eastAsiaTheme="minorEastAsia" w:hAnsi="Times New Roman"/>
          <w:szCs w:val="20"/>
        </w:rPr>
        <w:t>PEI occasion</w:t>
      </w:r>
    </w:p>
    <w:p w14:paraId="288D541F" w14:textId="52B45B6E" w:rsidR="00C27A15" w:rsidRDefault="00C27A15" w:rsidP="00D10B00">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hint="eastAsia"/>
          <w:szCs w:val="20"/>
        </w:rPr>
        <w:t>T</w:t>
      </w:r>
      <w:r>
        <w:rPr>
          <w:rFonts w:ascii="Times New Roman" w:eastAsiaTheme="minorEastAsia" w:hAnsi="Times New Roman"/>
          <w:szCs w:val="20"/>
        </w:rPr>
        <w:t>ime and frequency resources for PEI</w:t>
      </w:r>
    </w:p>
    <w:p w14:paraId="709A139F" w14:textId="410906F3" w:rsidR="00CF51D5" w:rsidRDefault="00C27A15" w:rsidP="00D10B00">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PEI is f</w:t>
      </w:r>
      <w:r w:rsidR="00852AD1">
        <w:rPr>
          <w:rFonts w:ascii="Times New Roman" w:eastAsiaTheme="minorEastAsia" w:hAnsi="Times New Roman"/>
          <w:szCs w:val="20"/>
        </w:rPr>
        <w:t>ollowed by</w:t>
      </w:r>
      <w:r w:rsidR="00783A70">
        <w:rPr>
          <w:rFonts w:ascii="Times New Roman" w:eastAsiaTheme="minorEastAsia" w:hAnsi="Times New Roman"/>
          <w:szCs w:val="20"/>
        </w:rPr>
        <w:t xml:space="preserve"> </w:t>
      </w:r>
      <w:r w:rsidR="00852AD1">
        <w:rPr>
          <w:rFonts w:ascii="Times New Roman" w:eastAsiaTheme="minorEastAsia" w:hAnsi="Times New Roman"/>
          <w:szCs w:val="20"/>
        </w:rPr>
        <w:t>or before SSB</w:t>
      </w:r>
      <w:r w:rsidR="00783A70">
        <w:rPr>
          <w:rFonts w:ascii="Times New Roman" w:eastAsiaTheme="minorEastAsia" w:hAnsi="Times New Roman"/>
          <w:szCs w:val="20"/>
        </w:rPr>
        <w:t xml:space="preserve"> burst</w:t>
      </w:r>
    </w:p>
    <w:p w14:paraId="663A150C" w14:textId="125C6C46" w:rsidR="00C27A15" w:rsidRDefault="00F26BA6" w:rsidP="00D10B00">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The g</w:t>
      </w:r>
      <w:r w:rsidR="00852AD1">
        <w:rPr>
          <w:rFonts w:ascii="Times New Roman" w:eastAsiaTheme="minorEastAsia" w:hAnsi="Times New Roman"/>
          <w:szCs w:val="20"/>
        </w:rPr>
        <w:t>ap</w:t>
      </w:r>
      <w:r w:rsidR="008E6D94">
        <w:rPr>
          <w:rFonts w:ascii="Times New Roman" w:eastAsiaTheme="minorEastAsia" w:hAnsi="Times New Roman"/>
          <w:szCs w:val="20"/>
        </w:rPr>
        <w:t xml:space="preserve"> </w:t>
      </w:r>
      <w:r w:rsidR="00852AD1">
        <w:rPr>
          <w:rFonts w:ascii="Times New Roman" w:eastAsiaTheme="minorEastAsia" w:hAnsi="Times New Roman"/>
          <w:szCs w:val="20"/>
        </w:rPr>
        <w:t>between SSB</w:t>
      </w:r>
      <w:r>
        <w:rPr>
          <w:rFonts w:ascii="Times New Roman" w:eastAsiaTheme="minorEastAsia" w:hAnsi="Times New Roman"/>
          <w:szCs w:val="20"/>
        </w:rPr>
        <w:t xml:space="preserve"> burst</w:t>
      </w:r>
      <w:r w:rsidR="00852AD1">
        <w:rPr>
          <w:rFonts w:ascii="Times New Roman" w:eastAsiaTheme="minorEastAsia" w:hAnsi="Times New Roman"/>
          <w:szCs w:val="20"/>
        </w:rPr>
        <w:t xml:space="preserve"> and PEI</w:t>
      </w:r>
    </w:p>
    <w:p w14:paraId="7D847664" w14:textId="7EB284A7" w:rsidR="00852AD1" w:rsidRDefault="00F26BA6" w:rsidP="00D10B00">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 xml:space="preserve">whether PEI can overlap with </w:t>
      </w:r>
      <w:r w:rsidR="00E73FF2" w:rsidRPr="006D4A3C">
        <w:rPr>
          <w:rFonts w:ascii="Times New Roman" w:eastAsiaTheme="minorEastAsia" w:hAnsi="Times New Roman"/>
          <w:szCs w:val="20"/>
        </w:rPr>
        <w:t xml:space="preserve">existing </w:t>
      </w:r>
      <w:r>
        <w:rPr>
          <w:rFonts w:ascii="Times New Roman" w:eastAsiaTheme="minorEastAsia" w:hAnsi="Times New Roman"/>
          <w:szCs w:val="20"/>
        </w:rPr>
        <w:t>signal/channel</w:t>
      </w:r>
    </w:p>
    <w:p w14:paraId="45515EA6" w14:textId="219808F5" w:rsidR="006B2921" w:rsidRDefault="007D786E" w:rsidP="00D10B00">
      <w:pPr>
        <w:pStyle w:val="ae"/>
        <w:numPr>
          <w:ilvl w:val="0"/>
          <w:numId w:val="3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N</w:t>
      </w:r>
      <w:r w:rsidR="006B2921">
        <w:rPr>
          <w:rFonts w:ascii="Times New Roman" w:eastAsiaTheme="minorEastAsia" w:hAnsi="Times New Roman"/>
          <w:szCs w:val="20"/>
        </w:rPr>
        <w:t xml:space="preserve">umber of PO associated with </w:t>
      </w:r>
      <w:r w:rsidR="00C27A15">
        <w:rPr>
          <w:rFonts w:ascii="Times New Roman" w:eastAsiaTheme="minorEastAsia" w:hAnsi="Times New Roman"/>
          <w:szCs w:val="20"/>
        </w:rPr>
        <w:t xml:space="preserve">one </w:t>
      </w:r>
      <w:r w:rsidR="006B2921">
        <w:rPr>
          <w:rFonts w:ascii="Times New Roman" w:eastAsiaTheme="minorEastAsia" w:hAnsi="Times New Roman"/>
          <w:szCs w:val="20"/>
        </w:rPr>
        <w:t>PEI</w:t>
      </w:r>
    </w:p>
    <w:p w14:paraId="1618E20F" w14:textId="4636A099" w:rsidR="00CB2068" w:rsidRPr="00CB2068" w:rsidRDefault="005D19B8" w:rsidP="00D10B00">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sidRPr="005D19B8">
        <w:rPr>
          <w:rFonts w:ascii="Times New Roman" w:eastAsiaTheme="minorEastAsia" w:hAnsi="Times New Roman"/>
          <w:szCs w:val="20"/>
        </w:rPr>
        <w:t>Whether to support multiple PO(s) associated with one PEI</w:t>
      </w:r>
    </w:p>
    <w:p w14:paraId="650FDBA9" w14:textId="3BF1B45A" w:rsidR="00CB2068" w:rsidRDefault="006138A9" w:rsidP="00D10B00">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Whether one</w:t>
      </w:r>
      <w:r w:rsidR="00CB2068">
        <w:rPr>
          <w:rFonts w:ascii="Times New Roman" w:eastAsiaTheme="minorEastAsia" w:hAnsi="Times New Roman"/>
          <w:szCs w:val="20"/>
        </w:rPr>
        <w:t xml:space="preserve"> PO can only associate with one certain PEI or it can associate with more than one PEI.</w:t>
      </w:r>
    </w:p>
    <w:p w14:paraId="3770B493" w14:textId="38BBF8F4" w:rsidR="00CB2068" w:rsidRDefault="00CB2068" w:rsidP="00D10B00">
      <w:pPr>
        <w:pStyle w:val="ae"/>
        <w:numPr>
          <w:ilvl w:val="0"/>
          <w:numId w:val="3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sidRPr="00CB2068">
        <w:rPr>
          <w:rFonts w:ascii="Times New Roman" w:eastAsiaTheme="minorEastAsia" w:hAnsi="Times New Roman"/>
          <w:szCs w:val="20"/>
        </w:rPr>
        <w:t xml:space="preserve">The </w:t>
      </w:r>
      <w:r w:rsidR="00C27A15">
        <w:rPr>
          <w:rFonts w:ascii="Times New Roman" w:eastAsiaTheme="minorEastAsia" w:hAnsi="Times New Roman"/>
          <w:szCs w:val="20"/>
        </w:rPr>
        <w:t>mapping method</w:t>
      </w:r>
      <w:r w:rsidR="00C27A15" w:rsidRPr="00CB2068">
        <w:rPr>
          <w:rFonts w:ascii="Times New Roman" w:eastAsiaTheme="minorEastAsia" w:hAnsi="Times New Roman"/>
          <w:szCs w:val="20"/>
        </w:rPr>
        <w:t xml:space="preserve"> </w:t>
      </w:r>
      <w:r w:rsidRPr="00CB2068">
        <w:rPr>
          <w:rFonts w:ascii="Times New Roman" w:eastAsiaTheme="minorEastAsia" w:hAnsi="Times New Roman"/>
          <w:szCs w:val="20"/>
        </w:rPr>
        <w:t xml:space="preserve">between PEI and </w:t>
      </w:r>
      <w:r w:rsidR="00392BCA">
        <w:rPr>
          <w:rFonts w:ascii="Times New Roman" w:eastAsiaTheme="minorEastAsia" w:hAnsi="Times New Roman"/>
          <w:szCs w:val="20"/>
        </w:rPr>
        <w:t xml:space="preserve">its associated </w:t>
      </w:r>
      <w:r w:rsidRPr="00CB2068">
        <w:rPr>
          <w:rFonts w:ascii="Times New Roman" w:eastAsiaTheme="minorEastAsia" w:hAnsi="Times New Roman"/>
          <w:szCs w:val="20"/>
        </w:rPr>
        <w:t>PO</w:t>
      </w:r>
    </w:p>
    <w:p w14:paraId="70277D9B" w14:textId="225AB47B" w:rsidR="00CB0A52" w:rsidRDefault="007D786E" w:rsidP="00D10B00">
      <w:pPr>
        <w:pStyle w:val="ae"/>
        <w:numPr>
          <w:ilvl w:val="0"/>
          <w:numId w:val="3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lastRenderedPageBreak/>
        <w:t>N</w:t>
      </w:r>
      <w:r w:rsidR="00485588">
        <w:rPr>
          <w:rFonts w:ascii="Times New Roman" w:eastAsiaTheme="minorEastAsia" w:hAnsi="Times New Roman"/>
          <w:szCs w:val="20"/>
        </w:rPr>
        <w:t xml:space="preserve">umber of </w:t>
      </w:r>
      <w:r w:rsidR="00C27A15">
        <w:rPr>
          <w:rFonts w:ascii="Times New Roman" w:eastAsiaTheme="minorEastAsia" w:hAnsi="Times New Roman"/>
          <w:szCs w:val="20"/>
        </w:rPr>
        <w:t xml:space="preserve">UE </w:t>
      </w:r>
      <w:r w:rsidR="00485588">
        <w:rPr>
          <w:rFonts w:ascii="Times New Roman" w:eastAsiaTheme="minorEastAsia" w:hAnsi="Times New Roman"/>
          <w:szCs w:val="20"/>
        </w:rPr>
        <w:t>sub-groups</w:t>
      </w:r>
      <w:r w:rsidR="006B2921">
        <w:rPr>
          <w:rFonts w:ascii="Times New Roman" w:eastAsiaTheme="minorEastAsia" w:hAnsi="Times New Roman"/>
          <w:szCs w:val="20"/>
        </w:rPr>
        <w:t xml:space="preserve"> carried with PEI</w:t>
      </w:r>
    </w:p>
    <w:p w14:paraId="226B943E" w14:textId="144B11C6" w:rsidR="00B77FF2" w:rsidRDefault="00485588" w:rsidP="00D10B00">
      <w:pPr>
        <w:pStyle w:val="ae"/>
        <w:numPr>
          <w:ilvl w:val="0"/>
          <w:numId w:val="3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 xml:space="preserve">The value of the minimum gap between </w:t>
      </w:r>
      <w:r w:rsidRPr="00485588">
        <w:rPr>
          <w:rFonts w:ascii="Times New Roman" w:eastAsiaTheme="minorEastAsia" w:hAnsi="Times New Roman"/>
          <w:szCs w:val="20"/>
        </w:rPr>
        <w:t>PEI and the first PO indicated by the PEI</w:t>
      </w:r>
    </w:p>
    <w:p w14:paraId="6BC1FA61" w14:textId="61C086B2" w:rsidR="000042C4" w:rsidRDefault="004F6724" w:rsidP="00D10B00">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It d</w:t>
      </w:r>
      <w:r w:rsidR="005147C8">
        <w:rPr>
          <w:rFonts w:ascii="Times New Roman" w:eastAsiaTheme="minorEastAsia" w:hAnsi="Times New Roman"/>
          <w:szCs w:val="20"/>
        </w:rPr>
        <w:t>epend</w:t>
      </w:r>
      <w:r>
        <w:rPr>
          <w:rFonts w:ascii="Times New Roman" w:eastAsiaTheme="minorEastAsia" w:hAnsi="Times New Roman"/>
          <w:szCs w:val="20"/>
        </w:rPr>
        <w:t>s</w:t>
      </w:r>
      <w:r w:rsidR="005147C8">
        <w:rPr>
          <w:rFonts w:ascii="Times New Roman" w:eastAsiaTheme="minorEastAsia" w:hAnsi="Times New Roman"/>
          <w:szCs w:val="20"/>
        </w:rPr>
        <w:t xml:space="preserve"> on </w:t>
      </w:r>
      <w:r>
        <w:rPr>
          <w:rFonts w:ascii="Times New Roman" w:eastAsiaTheme="minorEastAsia" w:hAnsi="Times New Roman"/>
          <w:szCs w:val="20"/>
        </w:rPr>
        <w:t>where</w:t>
      </w:r>
      <w:r w:rsidR="005147C8">
        <w:rPr>
          <w:rFonts w:ascii="Times New Roman" w:eastAsiaTheme="minorEastAsia" w:hAnsi="Times New Roman"/>
          <w:szCs w:val="20"/>
        </w:rPr>
        <w:t xml:space="preserve"> </w:t>
      </w:r>
      <w:r w:rsidR="00300757">
        <w:rPr>
          <w:rFonts w:ascii="Times New Roman" w:eastAsiaTheme="minorEastAsia" w:hAnsi="Times New Roman"/>
          <w:szCs w:val="20"/>
        </w:rPr>
        <w:t xml:space="preserve">PEI </w:t>
      </w:r>
      <w:r>
        <w:rPr>
          <w:rFonts w:ascii="Times New Roman" w:eastAsiaTheme="minorEastAsia" w:hAnsi="Times New Roman"/>
          <w:szCs w:val="20"/>
        </w:rPr>
        <w:t>is placed, i.e. followed by or before the first SSB burst from left to right</w:t>
      </w:r>
      <w:r w:rsidR="00300757">
        <w:rPr>
          <w:rFonts w:ascii="Times New Roman" w:eastAsiaTheme="minorEastAsia" w:hAnsi="Times New Roman"/>
          <w:szCs w:val="20"/>
        </w:rPr>
        <w:t>.</w:t>
      </w:r>
    </w:p>
    <w:p w14:paraId="08050169" w14:textId="1C64344C" w:rsidR="005F1133" w:rsidRPr="00F06704" w:rsidRDefault="005F1133" w:rsidP="005F1133">
      <w:pPr>
        <w:pStyle w:val="ae"/>
        <w:numPr>
          <w:ilvl w:val="0"/>
          <w:numId w:val="32"/>
        </w:numPr>
        <w:overflowPunct w:val="0"/>
        <w:autoSpaceDE w:val="0"/>
        <w:autoSpaceDN w:val="0"/>
        <w:adjustRightInd w:val="0"/>
        <w:spacing w:after="120"/>
        <w:ind w:right="-96" w:firstLineChars="0"/>
        <w:textAlignment w:val="baseline"/>
        <w:rPr>
          <w:rFonts w:ascii="Times New Roman" w:hAnsi="Times New Roman"/>
          <w:b/>
        </w:rPr>
      </w:pPr>
      <w:r>
        <w:rPr>
          <w:rFonts w:ascii="Times New Roman" w:hAnsi="Times New Roman"/>
          <w:b/>
        </w:rPr>
        <w:t>If sequence-based PEI is supported, aspects of s</w:t>
      </w:r>
      <w:r w:rsidRPr="00F06704">
        <w:rPr>
          <w:rFonts w:ascii="Times New Roman" w:hAnsi="Times New Roman"/>
          <w:b/>
        </w:rPr>
        <w:t>equence design</w:t>
      </w:r>
      <w:r>
        <w:rPr>
          <w:rFonts w:ascii="Times New Roman" w:hAnsi="Times New Roman"/>
          <w:b/>
        </w:rPr>
        <w:t xml:space="preserve"> includes:</w:t>
      </w:r>
    </w:p>
    <w:p w14:paraId="4313CEF1" w14:textId="013FDD67" w:rsidR="005F1133" w:rsidRDefault="005F1133" w:rsidP="005F1133">
      <w:pPr>
        <w:pStyle w:val="ae"/>
        <w:numPr>
          <w:ilvl w:val="0"/>
          <w:numId w:val="3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The n</w:t>
      </w:r>
      <w:r w:rsidRPr="00CC1050">
        <w:rPr>
          <w:rFonts w:ascii="Times New Roman" w:eastAsiaTheme="minorEastAsia" w:hAnsi="Times New Roman"/>
          <w:szCs w:val="20"/>
        </w:rPr>
        <w:t xml:space="preserve">umber of </w:t>
      </w:r>
      <w:r>
        <w:rPr>
          <w:rFonts w:ascii="Times New Roman" w:eastAsiaTheme="minorEastAsia" w:hAnsi="Times New Roman"/>
          <w:szCs w:val="20"/>
        </w:rPr>
        <w:t>sequences</w:t>
      </w:r>
      <w:r w:rsidR="003C7D1E">
        <w:rPr>
          <w:rFonts w:ascii="Times New Roman" w:eastAsiaTheme="minorEastAsia" w:hAnsi="Times New Roman"/>
          <w:szCs w:val="20"/>
        </w:rPr>
        <w:t xml:space="preserve"> from </w:t>
      </w:r>
      <w:proofErr w:type="spellStart"/>
      <w:r w:rsidR="003C7D1E">
        <w:rPr>
          <w:rFonts w:ascii="Times New Roman" w:eastAsiaTheme="minorEastAsia" w:hAnsi="Times New Roman"/>
          <w:szCs w:val="20"/>
        </w:rPr>
        <w:t>gNB</w:t>
      </w:r>
      <w:proofErr w:type="spellEnd"/>
      <w:r w:rsidR="003C7D1E">
        <w:rPr>
          <w:rFonts w:ascii="Times New Roman" w:eastAsiaTheme="minorEastAsia" w:hAnsi="Times New Roman"/>
          <w:szCs w:val="20"/>
        </w:rPr>
        <w:t xml:space="preserve"> perspective</w:t>
      </w:r>
    </w:p>
    <w:p w14:paraId="0F6C7525" w14:textId="6C96A664" w:rsidR="005F1133" w:rsidRDefault="005F1133" w:rsidP="005F1133">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hint="eastAsia"/>
          <w:szCs w:val="20"/>
        </w:rPr>
        <w:t>I</w:t>
      </w:r>
      <w:r>
        <w:rPr>
          <w:rFonts w:ascii="Times New Roman" w:eastAsiaTheme="minorEastAsia" w:hAnsi="Times New Roman"/>
          <w:szCs w:val="20"/>
        </w:rPr>
        <w:t>f one-to-one mapping between PEI and PO is supported, the n</w:t>
      </w:r>
      <w:r w:rsidRPr="00CC1050">
        <w:rPr>
          <w:rFonts w:ascii="Times New Roman" w:eastAsiaTheme="minorEastAsia" w:hAnsi="Times New Roman"/>
          <w:szCs w:val="20"/>
        </w:rPr>
        <w:t xml:space="preserve">umber of </w:t>
      </w:r>
      <w:r>
        <w:rPr>
          <w:rFonts w:ascii="Times New Roman" w:eastAsiaTheme="minorEastAsia" w:hAnsi="Times New Roman"/>
          <w:szCs w:val="20"/>
        </w:rPr>
        <w:t>sequences can be the number of sub-groups</w:t>
      </w:r>
      <w:r w:rsidR="00795F84">
        <w:rPr>
          <w:rFonts w:ascii="Times New Roman" w:eastAsiaTheme="minorEastAsia" w:hAnsi="Times New Roman"/>
          <w:szCs w:val="20"/>
        </w:rPr>
        <w:t xml:space="preserve"> (i.e., sub-group specific sequences)</w:t>
      </w:r>
      <w:r>
        <w:rPr>
          <w:rFonts w:ascii="Times New Roman" w:eastAsiaTheme="minorEastAsia" w:hAnsi="Times New Roman"/>
          <w:szCs w:val="20"/>
        </w:rPr>
        <w:t xml:space="preserve"> per PO plus 1</w:t>
      </w:r>
      <w:r w:rsidR="00795F84">
        <w:rPr>
          <w:rFonts w:ascii="Times New Roman" w:eastAsiaTheme="minorEastAsia" w:hAnsi="Times New Roman"/>
          <w:szCs w:val="20"/>
        </w:rPr>
        <w:t xml:space="preserve"> (i.e., common sequence)</w:t>
      </w:r>
    </w:p>
    <w:p w14:paraId="357B7810" w14:textId="5960A1BB" w:rsidR="005F1133" w:rsidRDefault="005F1133" w:rsidP="005F1133">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 xml:space="preserve">If </w:t>
      </w:r>
      <w:r w:rsidRPr="005D19B8">
        <w:rPr>
          <w:rFonts w:ascii="Times New Roman" w:eastAsiaTheme="minorEastAsia" w:hAnsi="Times New Roman"/>
          <w:szCs w:val="20"/>
        </w:rPr>
        <w:t>multiple PO(s) associated with one PEI</w:t>
      </w:r>
      <w:r>
        <w:rPr>
          <w:rFonts w:ascii="Times New Roman" w:eastAsiaTheme="minorEastAsia" w:hAnsi="Times New Roman"/>
          <w:szCs w:val="20"/>
        </w:rPr>
        <w:t xml:space="preserve"> is supported, the n</w:t>
      </w:r>
      <w:r w:rsidRPr="00CC1050">
        <w:rPr>
          <w:rFonts w:ascii="Times New Roman" w:eastAsiaTheme="minorEastAsia" w:hAnsi="Times New Roman"/>
          <w:szCs w:val="20"/>
        </w:rPr>
        <w:t xml:space="preserve">umber of </w:t>
      </w:r>
      <w:r>
        <w:rPr>
          <w:rFonts w:ascii="Times New Roman" w:eastAsiaTheme="minorEastAsia" w:hAnsi="Times New Roman"/>
          <w:szCs w:val="20"/>
        </w:rPr>
        <w:t>sequences need to be increased</w:t>
      </w:r>
      <w:r w:rsidR="003C7D1E">
        <w:rPr>
          <w:rFonts w:ascii="Times New Roman" w:eastAsiaTheme="minorEastAsia" w:hAnsi="Times New Roman"/>
          <w:szCs w:val="20"/>
        </w:rPr>
        <w:t>,</w:t>
      </w:r>
      <w:r>
        <w:rPr>
          <w:rFonts w:ascii="Times New Roman" w:eastAsiaTheme="minorEastAsia" w:hAnsi="Times New Roman"/>
          <w:szCs w:val="20"/>
        </w:rPr>
        <w:t xml:space="preserve"> or </w:t>
      </w:r>
      <w:r w:rsidR="003C7D1E" w:rsidRPr="001D24C8">
        <w:rPr>
          <w:rFonts w:ascii="Times New Roman" w:hAnsi="Times New Roman"/>
        </w:rPr>
        <w:t>the number of sequences per resource is unchanged</w:t>
      </w:r>
      <w:r w:rsidR="00795F84">
        <w:rPr>
          <w:rFonts w:ascii="Times New Roman" w:hAnsi="Times New Roman"/>
        </w:rPr>
        <w:t xml:space="preserve"> (</w:t>
      </w:r>
      <w:r w:rsidR="00795F84" w:rsidRPr="001D24C8">
        <w:rPr>
          <w:rFonts w:ascii="Times New Roman" w:hAnsi="Times New Roman"/>
        </w:rPr>
        <w:t xml:space="preserve">the time and frequency resources </w:t>
      </w:r>
      <w:r w:rsidR="00795F84">
        <w:rPr>
          <w:rFonts w:ascii="Times New Roman" w:hAnsi="Times New Roman"/>
        </w:rPr>
        <w:t xml:space="preserve">for PEI </w:t>
      </w:r>
      <w:r w:rsidR="00795F84" w:rsidRPr="001D24C8">
        <w:rPr>
          <w:rFonts w:ascii="Times New Roman" w:hAnsi="Times New Roman"/>
        </w:rPr>
        <w:t xml:space="preserve">need to be increased </w:t>
      </w:r>
      <w:r w:rsidR="00795F84">
        <w:rPr>
          <w:rFonts w:ascii="Times New Roman" w:hAnsi="Times New Roman"/>
        </w:rPr>
        <w:t>or the number of sub-groups per PO need to be decreased)</w:t>
      </w:r>
    </w:p>
    <w:p w14:paraId="3BB89FAE" w14:textId="6F9A8599" w:rsidR="003C7D1E" w:rsidRDefault="003C7D1E" w:rsidP="005F2B8E">
      <w:pPr>
        <w:pStyle w:val="ae"/>
        <w:numPr>
          <w:ilvl w:val="0"/>
          <w:numId w:val="3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The n</w:t>
      </w:r>
      <w:r w:rsidRPr="00CC1050">
        <w:rPr>
          <w:rFonts w:ascii="Times New Roman" w:eastAsiaTheme="minorEastAsia" w:hAnsi="Times New Roman"/>
          <w:szCs w:val="20"/>
        </w:rPr>
        <w:t xml:space="preserve">umber of </w:t>
      </w:r>
      <w:r>
        <w:rPr>
          <w:rFonts w:ascii="Times New Roman" w:eastAsiaTheme="minorEastAsia" w:hAnsi="Times New Roman"/>
          <w:szCs w:val="20"/>
        </w:rPr>
        <w:t>sequences from UE perspective</w:t>
      </w:r>
    </w:p>
    <w:p w14:paraId="231A0F17" w14:textId="24B3A7DB" w:rsidR="003C7D1E" w:rsidRDefault="00795F84" w:rsidP="005F1133">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bCs/>
        </w:rPr>
        <w:t xml:space="preserve">UE need to blindly decode two sequences. </w:t>
      </w:r>
      <w:r w:rsidR="003C7D1E">
        <w:rPr>
          <w:rFonts w:ascii="Times New Roman" w:eastAsiaTheme="minorEastAsia" w:hAnsi="Times New Roman"/>
          <w:bCs/>
        </w:rPr>
        <w:t>If a UE receives the common sequence, or the sub-group specific</w:t>
      </w:r>
      <w:r w:rsidR="003C7D1E" w:rsidRPr="00CA1637">
        <w:rPr>
          <w:rFonts w:ascii="Times New Roman" w:hAnsi="Times New Roman"/>
        </w:rPr>
        <w:t xml:space="preserve"> sequence</w:t>
      </w:r>
      <w:r w:rsidR="003C7D1E">
        <w:rPr>
          <w:rFonts w:ascii="Times New Roman" w:hAnsi="Times New Roman"/>
        </w:rPr>
        <w:t xml:space="preserve"> which corresponds to the UE’s sub-group, </w:t>
      </w:r>
      <w:r w:rsidR="003C7D1E">
        <w:rPr>
          <w:rFonts w:ascii="Times New Roman" w:hAnsi="Times New Roman" w:hint="eastAsia"/>
        </w:rPr>
        <w:t>the</w:t>
      </w:r>
      <w:r w:rsidR="003C7D1E">
        <w:rPr>
          <w:rFonts w:ascii="Times New Roman" w:hAnsi="Times New Roman"/>
        </w:rPr>
        <w:t xml:space="preserve"> </w:t>
      </w:r>
      <w:r w:rsidR="003C7D1E">
        <w:rPr>
          <w:rFonts w:ascii="Times New Roman" w:hAnsi="Times New Roman" w:hint="eastAsia"/>
        </w:rPr>
        <w:t>UE</w:t>
      </w:r>
      <w:r w:rsidR="003C7D1E">
        <w:rPr>
          <w:rFonts w:ascii="Times New Roman" w:hAnsi="Times New Roman"/>
        </w:rPr>
        <w:t xml:space="preserve"> </w:t>
      </w:r>
      <w:r w:rsidR="003C7D1E">
        <w:rPr>
          <w:rFonts w:ascii="Times New Roman" w:hAnsi="Times New Roman" w:hint="eastAsia"/>
        </w:rPr>
        <w:t>need</w:t>
      </w:r>
      <w:r w:rsidR="003C7D1E">
        <w:rPr>
          <w:rFonts w:ascii="Times New Roman" w:hAnsi="Times New Roman"/>
        </w:rPr>
        <w:t xml:space="preserve"> to monitor the related paging PDCCH.</w:t>
      </w:r>
    </w:p>
    <w:p w14:paraId="73AC69F1" w14:textId="3CB0BFB7" w:rsidR="005F1133" w:rsidRDefault="005F1133" w:rsidP="005F1133">
      <w:pPr>
        <w:pStyle w:val="ae"/>
        <w:numPr>
          <w:ilvl w:val="0"/>
          <w:numId w:val="3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Resource mapping</w:t>
      </w:r>
      <w:r w:rsidR="00795F84">
        <w:rPr>
          <w:rFonts w:ascii="Times New Roman" w:eastAsiaTheme="minorEastAsia" w:hAnsi="Times New Roman"/>
          <w:szCs w:val="20"/>
        </w:rPr>
        <w:t xml:space="preserve"> for one sequence</w:t>
      </w:r>
    </w:p>
    <w:p w14:paraId="3869424E" w14:textId="7526A41A" w:rsidR="005F1133" w:rsidRDefault="003C7D1E" w:rsidP="005F1133">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Time and frequen</w:t>
      </w:r>
      <w:r w:rsidR="00795F84">
        <w:rPr>
          <w:rFonts w:ascii="Times New Roman" w:eastAsiaTheme="minorEastAsia" w:hAnsi="Times New Roman"/>
          <w:szCs w:val="20"/>
        </w:rPr>
        <w:t>cy resources for</w:t>
      </w:r>
      <w:r w:rsidR="005F1133">
        <w:rPr>
          <w:rFonts w:ascii="Times New Roman" w:eastAsiaTheme="minorEastAsia" w:hAnsi="Times New Roman"/>
          <w:szCs w:val="20"/>
        </w:rPr>
        <w:t xml:space="preserve"> </w:t>
      </w:r>
      <w:r>
        <w:rPr>
          <w:rFonts w:ascii="Times New Roman" w:eastAsiaTheme="minorEastAsia" w:hAnsi="Times New Roman"/>
          <w:szCs w:val="20"/>
        </w:rPr>
        <w:t>one sequence</w:t>
      </w:r>
    </w:p>
    <w:p w14:paraId="392178A3" w14:textId="3DFFD2F1" w:rsidR="005F1133" w:rsidRDefault="005F1133" w:rsidP="005F1133">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sidRPr="006D4A3C">
        <w:rPr>
          <w:rFonts w:ascii="Times New Roman" w:eastAsiaTheme="minorEastAsia" w:hAnsi="Times New Roman"/>
          <w:szCs w:val="20"/>
        </w:rPr>
        <w:t>Multiplexing with existing signal/channel in Rel-15/16</w:t>
      </w:r>
      <w:r>
        <w:rPr>
          <w:rFonts w:ascii="Times New Roman" w:eastAsiaTheme="minorEastAsia" w:hAnsi="Times New Roman"/>
          <w:szCs w:val="20"/>
        </w:rPr>
        <w:t>.</w:t>
      </w:r>
    </w:p>
    <w:p w14:paraId="76608D9A" w14:textId="7D912B2D" w:rsidR="00795F84" w:rsidRDefault="00795F84" w:rsidP="005F2B8E">
      <w:pPr>
        <w:pStyle w:val="ae"/>
        <w:numPr>
          <w:ilvl w:val="0"/>
          <w:numId w:val="3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Sequence generation</w:t>
      </w:r>
    </w:p>
    <w:p w14:paraId="31FC552C" w14:textId="2E4805F0" w:rsidR="005F1133" w:rsidRDefault="00795F84" w:rsidP="00795F84">
      <w:pPr>
        <w:pStyle w:val="ae"/>
        <w:numPr>
          <w:ilvl w:val="0"/>
          <w:numId w:val="35"/>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Pr>
          <w:rFonts w:ascii="Times New Roman" w:eastAsiaTheme="minorEastAsia" w:hAnsi="Times New Roman"/>
          <w:szCs w:val="20"/>
        </w:rPr>
        <w:t xml:space="preserve">Sequence generation method, </w:t>
      </w:r>
      <w:r w:rsidR="00F05440">
        <w:rPr>
          <w:rFonts w:ascii="Times New Roman" w:eastAsiaTheme="minorEastAsia" w:hAnsi="Times New Roman"/>
          <w:szCs w:val="20"/>
        </w:rPr>
        <w:t>e.g.</w:t>
      </w:r>
      <w:r>
        <w:rPr>
          <w:rFonts w:ascii="Times New Roman" w:eastAsiaTheme="minorEastAsia" w:hAnsi="Times New Roman"/>
          <w:szCs w:val="20"/>
        </w:rPr>
        <w:t>, any modification from SSS</w:t>
      </w:r>
    </w:p>
    <w:p w14:paraId="0BD0E9AE" w14:textId="50BA017B" w:rsidR="000042C4" w:rsidRDefault="000042C4" w:rsidP="000042C4">
      <w:pPr>
        <w:overflowPunct w:val="0"/>
        <w:autoSpaceDE w:val="0"/>
        <w:autoSpaceDN w:val="0"/>
        <w:adjustRightInd w:val="0"/>
        <w:spacing w:after="180"/>
        <w:ind w:right="-99"/>
        <w:textAlignment w:val="baseline"/>
      </w:pPr>
      <w:r>
        <w:object w:dxaOrig="22230" w:dyaOrig="4500" w14:anchorId="68A18084">
          <v:shape id="_x0000_i1030" type="#_x0000_t75" style="width:453.75pt;height:93.75pt" o:ole="">
            <v:imagedata r:id="rId27" o:title=""/>
          </v:shape>
          <o:OLEObject Type="Embed" ProgID="Visio.Drawing.15" ShapeID="_x0000_i1030" DrawAspect="Content" ObjectID="_1672506914" r:id="rId28"/>
        </w:object>
      </w:r>
    </w:p>
    <w:p w14:paraId="0AD7B4D0" w14:textId="531821A1" w:rsidR="002F37E0" w:rsidRDefault="002F37E0" w:rsidP="002F37E0">
      <w:pPr>
        <w:pStyle w:val="a7"/>
        <w:jc w:val="center"/>
        <w:rPr>
          <w:rFonts w:ascii="Times New Roman" w:hAnsi="Times New Roman"/>
          <w:b/>
        </w:rPr>
      </w:pPr>
      <w:r>
        <w:rPr>
          <w:rFonts w:ascii="Times New Roman" w:hAnsi="Times New Roman"/>
          <w:b/>
        </w:rPr>
        <w:t xml:space="preserve">Figure </w:t>
      </w:r>
      <w:r w:rsidR="00A36DE9">
        <w:rPr>
          <w:rFonts w:ascii="Times New Roman" w:hAnsi="Times New Roman"/>
          <w:b/>
        </w:rPr>
        <w:t>10:</w:t>
      </w:r>
      <w:r>
        <w:rPr>
          <w:rFonts w:ascii="Times New Roman" w:hAnsi="Times New Roman"/>
          <w:b/>
        </w:rPr>
        <w:t xml:space="preserve"> The</w:t>
      </w:r>
      <w:r w:rsidR="002D6A77">
        <w:rPr>
          <w:rFonts w:ascii="Times New Roman" w:hAnsi="Times New Roman"/>
          <w:b/>
        </w:rPr>
        <w:t xml:space="preserve"> related</w:t>
      </w:r>
      <w:r>
        <w:rPr>
          <w:rFonts w:ascii="Times New Roman" w:hAnsi="Times New Roman"/>
          <w:b/>
        </w:rPr>
        <w:t xml:space="preserve"> parameters need to be configured </w:t>
      </w:r>
      <w:r w:rsidR="002D6A77">
        <w:rPr>
          <w:rFonts w:ascii="Times New Roman" w:hAnsi="Times New Roman"/>
          <w:b/>
        </w:rPr>
        <w:t xml:space="preserve">for adopting </w:t>
      </w:r>
      <w:r>
        <w:rPr>
          <w:rFonts w:ascii="Times New Roman" w:hAnsi="Times New Roman"/>
          <w:b/>
        </w:rPr>
        <w:t>PEI.</w:t>
      </w:r>
    </w:p>
    <w:p w14:paraId="538E7005" w14:textId="1C188D46" w:rsidR="008A7821" w:rsidRPr="008A7821" w:rsidRDefault="008A7821" w:rsidP="008A7821">
      <w:pPr>
        <w:overflowPunct w:val="0"/>
        <w:autoSpaceDE w:val="0"/>
        <w:autoSpaceDN w:val="0"/>
        <w:adjustRightInd w:val="0"/>
        <w:spacing w:after="180"/>
        <w:ind w:right="-99"/>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Proposal</w:t>
      </w:r>
      <w:r w:rsidRPr="00AA1E74">
        <w:rPr>
          <w:rFonts w:ascii="Times New Roman" w:eastAsia="宋体" w:hAnsi="Times New Roman"/>
          <w:b/>
          <w:szCs w:val="20"/>
          <w:lang w:val="en-GB" w:eastAsia="zh-CN"/>
        </w:rPr>
        <w:t xml:space="preserve"> </w:t>
      </w:r>
      <w:r>
        <w:rPr>
          <w:rFonts w:ascii="Times New Roman" w:eastAsia="宋体" w:hAnsi="Times New Roman"/>
          <w:b/>
          <w:szCs w:val="20"/>
          <w:lang w:val="en-GB" w:eastAsia="zh-CN"/>
        </w:rPr>
        <w:t>8</w:t>
      </w:r>
      <w:r w:rsidRPr="00AA1E74">
        <w:rPr>
          <w:rFonts w:ascii="Times New Roman" w:eastAsia="宋体" w:hAnsi="Times New Roman"/>
          <w:b/>
          <w:szCs w:val="20"/>
          <w:lang w:val="en-GB" w:eastAsia="zh-CN"/>
        </w:rPr>
        <w:t>:</w:t>
      </w:r>
      <w:r>
        <w:rPr>
          <w:rFonts w:ascii="Times New Roman" w:eastAsia="宋体" w:hAnsi="Times New Roman"/>
          <w:b/>
          <w:szCs w:val="20"/>
          <w:lang w:val="en-GB" w:eastAsia="zh-CN"/>
        </w:rPr>
        <w:t xml:space="preserve"> Study the </w:t>
      </w:r>
      <w:r w:rsidRPr="008A7821">
        <w:rPr>
          <w:rFonts w:ascii="Times New Roman" w:eastAsia="宋体" w:hAnsi="Times New Roman"/>
          <w:b/>
          <w:szCs w:val="20"/>
          <w:lang w:val="en-GB" w:eastAsia="zh-CN"/>
        </w:rPr>
        <w:t>potential specification impacts</w:t>
      </w:r>
      <w:r>
        <w:rPr>
          <w:rFonts w:ascii="Times New Roman" w:eastAsia="宋体" w:hAnsi="Times New Roman"/>
          <w:b/>
          <w:szCs w:val="20"/>
          <w:lang w:val="en-GB" w:eastAsia="zh-CN"/>
        </w:rPr>
        <w:t xml:space="preserve"> for sequence design and configuration of PEI.</w:t>
      </w:r>
    </w:p>
    <w:p w14:paraId="4C291A8B" w14:textId="3FD7BB91" w:rsidR="00EA5A61" w:rsidRDefault="00EA5A61" w:rsidP="009B6299">
      <w:pPr>
        <w:pStyle w:val="10"/>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AE96A6F" w14:textId="660D0FB6" w:rsidR="00754605" w:rsidRDefault="00EA5A61" w:rsidP="006D78F9">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980CC6">
        <w:rPr>
          <w:rFonts w:ascii="Times New Roman" w:eastAsia="宋体" w:hAnsi="Times New Roman"/>
          <w:lang w:eastAsia="zh-CN"/>
        </w:rPr>
        <w:t>have discussed the paging evaluation methodolog</w:t>
      </w:r>
      <w:r w:rsidR="002B7473">
        <w:rPr>
          <w:rFonts w:ascii="Times New Roman" w:eastAsia="宋体" w:hAnsi="Times New Roman"/>
          <w:lang w:eastAsia="zh-CN"/>
        </w:rPr>
        <w:t xml:space="preserve">ies </w:t>
      </w:r>
      <w:r w:rsidR="00980CC6">
        <w:rPr>
          <w:rFonts w:ascii="Times New Roman" w:eastAsia="宋体" w:hAnsi="Times New Roman"/>
          <w:lang w:eastAsia="zh-CN"/>
        </w:rPr>
        <w:t>and</w:t>
      </w:r>
      <w:r w:rsidR="00980CC6" w:rsidRPr="00980CC6">
        <w:rPr>
          <w:rFonts w:ascii="Times New Roman" w:eastAsia="宋体" w:hAnsi="Times New Roman"/>
          <w:lang w:eastAsia="zh-CN"/>
        </w:rPr>
        <w:t xml:space="preserve"> </w:t>
      </w:r>
      <w:r w:rsidR="00980CC6">
        <w:rPr>
          <w:rFonts w:ascii="Times New Roman" w:eastAsia="宋体" w:hAnsi="Times New Roman"/>
          <w:lang w:eastAsia="zh-CN"/>
        </w:rPr>
        <w:t>the potential paging enhancement schemes</w:t>
      </w:r>
      <w:r w:rsidR="00D954AA">
        <w:rPr>
          <w:rFonts w:ascii="Times New Roman" w:eastAsia="宋体" w:hAnsi="Times New Roman"/>
          <w:lang w:eastAsia="zh-CN"/>
        </w:rPr>
        <w:t xml:space="preserve">, </w:t>
      </w:r>
      <w:r w:rsidR="00980CC6">
        <w:rPr>
          <w:rFonts w:ascii="Times New Roman" w:eastAsia="宋体" w:hAnsi="Times New Roman"/>
          <w:lang w:eastAsia="zh-CN"/>
        </w:rPr>
        <w:t>and we have the following observations and proposals:</w:t>
      </w:r>
    </w:p>
    <w:p w14:paraId="645A77F2" w14:textId="1CB4CE5B" w:rsidR="00E2282A" w:rsidRPr="00F20A42" w:rsidRDefault="00E2282A" w:rsidP="002C3EE1">
      <w:pPr>
        <w:pStyle w:val="a7"/>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1</w:t>
      </w:r>
      <w:r w:rsidRPr="00F20A42">
        <w:rPr>
          <w:rFonts w:ascii="Times New Roman" w:eastAsiaTheme="minorEastAsia" w:hAnsi="Times New Roman" w:hint="eastAsia"/>
          <w:b/>
          <w:lang w:eastAsia="zh-CN"/>
        </w:rPr>
        <w:t>:</w:t>
      </w:r>
      <w:r w:rsidRPr="00F20A42">
        <w:rPr>
          <w:rFonts w:ascii="Times New Roman" w:eastAsiaTheme="minorEastAsia" w:hAnsi="Times New Roman"/>
          <w:b/>
          <w:lang w:eastAsia="zh-CN"/>
        </w:rPr>
        <w:t xml:space="preserve"> To make sure paging PDSCH can be detected with high reliability, UE need to calibrate carrier frequency to limit the residual CFO within about [-0.1ppm 0.1ppm].</w:t>
      </w:r>
    </w:p>
    <w:p w14:paraId="7D724BB0" w14:textId="77777777" w:rsidR="008B4681" w:rsidRPr="006851E1" w:rsidRDefault="008B4681" w:rsidP="002C3EE1">
      <w:pPr>
        <w:pStyle w:val="a7"/>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2</w:t>
      </w:r>
      <w:r w:rsidRPr="00F20A42">
        <w:rPr>
          <w:rFonts w:ascii="Times New Roman" w:eastAsiaTheme="minorEastAsia" w:hAnsi="Times New Roman" w:hint="eastAsia"/>
          <w:b/>
          <w:lang w:eastAsia="zh-CN"/>
        </w:rPr>
        <w:t>:</w:t>
      </w:r>
      <w:r w:rsidRPr="00F20A42">
        <w:rPr>
          <w:rFonts w:ascii="Times New Roman" w:eastAsiaTheme="minorEastAsia" w:hAnsi="Times New Roman"/>
          <w:b/>
          <w:lang w:eastAsia="zh-CN"/>
        </w:rPr>
        <w:t xml:space="preserve"> </w:t>
      </w:r>
      <w:r>
        <w:rPr>
          <w:rFonts w:ascii="Times New Roman" w:eastAsiaTheme="minorEastAsia" w:hAnsi="Times New Roman"/>
          <w:b/>
          <w:lang w:eastAsia="zh-CN"/>
        </w:rPr>
        <w:t xml:space="preserve">In idle/inactive mode, UE need to receive 2 </w:t>
      </w:r>
      <w:r>
        <w:rPr>
          <w:rFonts w:ascii="Times New Roman" w:eastAsiaTheme="minorEastAsia" w:hAnsi="Times New Roman" w:hint="eastAsia"/>
          <w:b/>
          <w:lang w:eastAsia="zh-CN"/>
        </w:rPr>
        <w:t>or</w:t>
      </w:r>
      <w:r>
        <w:rPr>
          <w:rFonts w:ascii="Times New Roman" w:eastAsiaTheme="minorEastAsia" w:hAnsi="Times New Roman"/>
          <w:b/>
          <w:lang w:eastAsia="zh-CN"/>
        </w:rPr>
        <w:t xml:space="preserve"> 3 SSBs before PO reception in Low SINR case, and 1 SSBs before PO in High SINR case.</w:t>
      </w:r>
    </w:p>
    <w:p w14:paraId="05A3CE76" w14:textId="77777777" w:rsidR="008B4681" w:rsidRDefault="008B4681" w:rsidP="002C3EE1">
      <w:pPr>
        <w:pStyle w:val="a7"/>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3: </w:t>
      </w:r>
      <w:r w:rsidRPr="002C3EE1">
        <w:rPr>
          <w:rFonts w:ascii="Times New Roman" w:eastAsiaTheme="minorEastAsia" w:hAnsi="Times New Roman"/>
          <w:b/>
          <w:lang w:eastAsia="zh-CN"/>
        </w:rPr>
        <w:t>Sequence-based PEI can be well co-existed with legacy signals/channels</w:t>
      </w:r>
      <w:r w:rsidRPr="007661F9">
        <w:rPr>
          <w:rFonts w:ascii="Times New Roman" w:eastAsiaTheme="minorEastAsia" w:hAnsi="Times New Roman"/>
          <w:b/>
          <w:lang w:eastAsia="zh-CN"/>
        </w:rPr>
        <w:t>.</w:t>
      </w:r>
    </w:p>
    <w:p w14:paraId="449F4495" w14:textId="77777777" w:rsidR="008B4681" w:rsidRDefault="008B4681" w:rsidP="002C3EE1">
      <w:pPr>
        <w:pStyle w:val="a7"/>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4: If the DCI size of DCI based-PEI is less DCI format 1-0/0-0, UE need to decode two DCI size in idle state. If the DCI size of DCI based-PEI is aligned DCI format 1-0/0-0, the performance of DCI-based PEI is less reliable.</w:t>
      </w:r>
    </w:p>
    <w:p w14:paraId="2E0FE5C8" w14:textId="77777777" w:rsidR="008B4681" w:rsidRPr="008B2A5F" w:rsidRDefault="008B4681" w:rsidP="002C3EE1">
      <w:pPr>
        <w:pStyle w:val="a7"/>
        <w:jc w:val="both"/>
        <w:rPr>
          <w:rFonts w:ascii="Times New Roman" w:eastAsiaTheme="minorEastAsia" w:hAnsi="Times New Roman"/>
          <w:b/>
          <w:lang w:eastAsia="zh-CN"/>
        </w:rPr>
      </w:pPr>
      <w:r w:rsidRPr="002C73A2">
        <w:rPr>
          <w:rFonts w:ascii="Times New Roman" w:eastAsiaTheme="minorEastAsia" w:hAnsi="Times New Roman"/>
          <w:b/>
          <w:lang w:eastAsia="zh-CN"/>
        </w:rPr>
        <w:t>Observation</w:t>
      </w:r>
      <w:r>
        <w:rPr>
          <w:rFonts w:ascii="Times New Roman" w:eastAsiaTheme="minorEastAsia" w:hAnsi="Times New Roman"/>
          <w:b/>
          <w:lang w:eastAsia="zh-CN"/>
        </w:rPr>
        <w:t xml:space="preserve"> 5: </w:t>
      </w:r>
      <w:r>
        <w:rPr>
          <w:rFonts w:ascii="Times New Roman" w:eastAsiaTheme="minorEastAsia" w:hAnsi="Times New Roman" w:hint="eastAsia"/>
          <w:b/>
          <w:lang w:eastAsia="zh-CN"/>
        </w:rPr>
        <w:t>SSS-like</w:t>
      </w:r>
      <w:r>
        <w:rPr>
          <w:rFonts w:ascii="Times New Roman" w:eastAsiaTheme="minorEastAsia" w:hAnsi="Times New Roman"/>
          <w:b/>
          <w:lang w:eastAsia="zh-CN"/>
        </w:rPr>
        <w:t>-sequence PEI can obtain the best performance than DCI-based PEI and TRS-like-sequence PEI.</w:t>
      </w:r>
    </w:p>
    <w:p w14:paraId="31CC1A00" w14:textId="77777777" w:rsidR="008B4681" w:rsidRPr="002C3EE1" w:rsidRDefault="008B4681" w:rsidP="008B468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lastRenderedPageBreak/>
        <w:t>O</w:t>
      </w:r>
      <w:r w:rsidRPr="002C3EE1">
        <w:rPr>
          <w:rFonts w:ascii="Times New Roman" w:eastAsiaTheme="minorEastAsia" w:hAnsi="Times New Roman" w:hint="eastAsia"/>
          <w:b/>
          <w:lang w:eastAsia="zh-CN"/>
        </w:rPr>
        <w:t>bservation</w:t>
      </w:r>
      <w:r w:rsidRPr="002C3EE1">
        <w:rPr>
          <w:rFonts w:ascii="Times New Roman" w:eastAsiaTheme="minorEastAsia" w:hAnsi="Times New Roman"/>
          <w:b/>
          <w:lang w:eastAsia="zh-CN"/>
        </w:rPr>
        <w:t xml:space="preserve"> 6: Sequence-based PEI can be used to do CFO calibration, AGC, as well as serving cell measurement by UE implementation.</w:t>
      </w:r>
    </w:p>
    <w:p w14:paraId="7E0E2DDD" w14:textId="77777777" w:rsidR="008B4681" w:rsidRPr="002C3EE1" w:rsidRDefault="008B4681" w:rsidP="008B468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t>O</w:t>
      </w:r>
      <w:r w:rsidRPr="002C3EE1">
        <w:rPr>
          <w:rFonts w:ascii="Times New Roman" w:eastAsiaTheme="minorEastAsia" w:hAnsi="Times New Roman" w:hint="eastAsia"/>
          <w:b/>
          <w:lang w:eastAsia="zh-CN"/>
        </w:rPr>
        <w:t>bservation</w:t>
      </w:r>
      <w:r w:rsidRPr="002C3EE1">
        <w:rPr>
          <w:rFonts w:ascii="Times New Roman" w:eastAsiaTheme="minorEastAsia" w:hAnsi="Times New Roman"/>
          <w:b/>
          <w:lang w:eastAsia="zh-CN"/>
        </w:rPr>
        <w:t xml:space="preserve"> 7: The potential benefits by using sequence-based PEI instead of DCI-based PEI are as follow:</w:t>
      </w:r>
    </w:p>
    <w:p w14:paraId="01027C83" w14:textId="77777777" w:rsidR="008B4681" w:rsidRPr="00D738A7" w:rsidRDefault="008B4681" w:rsidP="008B4681">
      <w:pPr>
        <w:pStyle w:val="a7"/>
        <w:numPr>
          <w:ilvl w:val="0"/>
          <w:numId w:val="31"/>
        </w:numPr>
        <w:jc w:val="both"/>
        <w:rPr>
          <w:rFonts w:ascii="Times New Roman" w:eastAsia="宋体" w:hAnsi="Times New Roman"/>
          <w:b/>
          <w:lang w:eastAsia="zh-CN"/>
        </w:rPr>
      </w:pPr>
      <w:r w:rsidRPr="00D738A7">
        <w:rPr>
          <w:rFonts w:ascii="Times New Roman" w:eastAsia="宋体" w:hAnsi="Times New Roman"/>
          <w:b/>
          <w:lang w:eastAsia="zh-CN"/>
        </w:rPr>
        <w:t xml:space="preserve">When UE is indicated to wake up for paging reception, UE can skip the first SSB burst and do the corresponding measurement by </w:t>
      </w:r>
      <w:r>
        <w:rPr>
          <w:rFonts w:ascii="Times New Roman" w:eastAsia="宋体" w:hAnsi="Times New Roman"/>
          <w:b/>
          <w:lang w:eastAsia="zh-CN"/>
        </w:rPr>
        <w:t xml:space="preserve">sequence-based </w:t>
      </w:r>
      <w:r w:rsidRPr="00D738A7">
        <w:rPr>
          <w:rFonts w:ascii="Times New Roman" w:eastAsia="宋体" w:hAnsi="Times New Roman"/>
          <w:b/>
          <w:lang w:eastAsia="zh-CN"/>
        </w:rPr>
        <w:t>PEI itself.</w:t>
      </w:r>
    </w:p>
    <w:p w14:paraId="1E209EF2" w14:textId="21BFD920" w:rsidR="006D78F9" w:rsidRPr="005F2B8E" w:rsidRDefault="008B4681" w:rsidP="005F2B8E">
      <w:pPr>
        <w:pStyle w:val="a7"/>
        <w:numPr>
          <w:ilvl w:val="0"/>
          <w:numId w:val="31"/>
        </w:numPr>
        <w:jc w:val="both"/>
        <w:rPr>
          <w:rFonts w:ascii="Times New Roman" w:eastAsia="宋体" w:hAnsi="Times New Roman"/>
          <w:b/>
          <w:lang w:eastAsia="zh-CN"/>
        </w:rPr>
      </w:pPr>
      <w:r w:rsidRPr="00D738A7">
        <w:rPr>
          <w:rFonts w:ascii="Times New Roman" w:eastAsia="宋体" w:hAnsi="Times New Roman"/>
          <w:b/>
          <w:lang w:eastAsia="zh-CN"/>
        </w:rPr>
        <w:t xml:space="preserve">Serving cell RRM relaxation </w:t>
      </w:r>
      <w:r>
        <w:rPr>
          <w:rFonts w:ascii="Times New Roman" w:eastAsia="宋体" w:hAnsi="Times New Roman"/>
          <w:b/>
          <w:lang w:eastAsia="zh-CN"/>
        </w:rPr>
        <w:t xml:space="preserve">for High SINR case </w:t>
      </w:r>
      <w:r w:rsidRPr="00D738A7">
        <w:rPr>
          <w:rFonts w:ascii="Times New Roman" w:eastAsia="宋体" w:hAnsi="Times New Roman"/>
          <w:b/>
          <w:lang w:eastAsia="zh-CN"/>
        </w:rPr>
        <w:t xml:space="preserve">can be further consider by using </w:t>
      </w:r>
      <w:r>
        <w:rPr>
          <w:rFonts w:ascii="Times New Roman" w:eastAsia="宋体" w:hAnsi="Times New Roman"/>
          <w:b/>
          <w:lang w:eastAsia="zh-CN"/>
        </w:rPr>
        <w:t xml:space="preserve">sequence-based </w:t>
      </w:r>
      <w:r w:rsidRPr="00D738A7">
        <w:rPr>
          <w:rFonts w:ascii="Times New Roman" w:eastAsia="宋体" w:hAnsi="Times New Roman"/>
          <w:b/>
          <w:lang w:eastAsia="zh-CN"/>
        </w:rPr>
        <w:t xml:space="preserve">PEI, which </w:t>
      </w:r>
      <w:r w:rsidRPr="00D738A7">
        <w:rPr>
          <w:rFonts w:ascii="Times New Roman" w:eastAsia="宋体" w:hAnsi="Times New Roman" w:hint="eastAsia"/>
          <w:b/>
          <w:lang w:eastAsia="zh-CN"/>
        </w:rPr>
        <w:t>is</w:t>
      </w:r>
      <w:r w:rsidRPr="00D738A7">
        <w:rPr>
          <w:rFonts w:ascii="Times New Roman" w:eastAsia="宋体" w:hAnsi="Times New Roman"/>
          <w:b/>
          <w:lang w:eastAsia="zh-CN"/>
        </w:rPr>
        <w:t xml:space="preserve"> inapplicable to D</w:t>
      </w:r>
      <w:r>
        <w:rPr>
          <w:rFonts w:ascii="Times New Roman" w:eastAsia="宋体" w:hAnsi="Times New Roman"/>
          <w:b/>
          <w:lang w:eastAsia="zh-CN"/>
        </w:rPr>
        <w:t xml:space="preserve">CI-based </w:t>
      </w:r>
      <w:r w:rsidRPr="00D738A7">
        <w:rPr>
          <w:rFonts w:ascii="Times New Roman" w:eastAsia="宋体" w:hAnsi="Times New Roman"/>
          <w:b/>
          <w:lang w:eastAsia="zh-CN"/>
        </w:rPr>
        <w:t>PEI.</w:t>
      </w:r>
    </w:p>
    <w:p w14:paraId="6F21FDC1" w14:textId="77777777" w:rsidR="008817FA" w:rsidRPr="002C3EE1" w:rsidRDefault="008817FA" w:rsidP="002C3EE1">
      <w:pPr>
        <w:pStyle w:val="a7"/>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8: By using </w:t>
      </w:r>
      <w:r>
        <w:rPr>
          <w:rFonts w:ascii="Times New Roman" w:eastAsiaTheme="minorEastAsia" w:hAnsi="Times New Roman" w:hint="eastAsia"/>
          <w:b/>
          <w:lang w:eastAsia="zh-CN"/>
        </w:rPr>
        <w:t>s</w:t>
      </w:r>
      <w:r>
        <w:rPr>
          <w:rFonts w:ascii="Times New Roman" w:eastAsiaTheme="minorEastAsia" w:hAnsi="Times New Roman"/>
          <w:b/>
          <w:lang w:eastAsia="zh-CN"/>
        </w:rPr>
        <w:t>equence-based PEI</w:t>
      </w:r>
      <w:r w:rsidRPr="002C3EE1">
        <w:rPr>
          <w:rFonts w:ascii="Times New Roman" w:eastAsiaTheme="minorEastAsia" w:hAnsi="Times New Roman"/>
          <w:b/>
          <w:lang w:eastAsia="zh-CN"/>
        </w:rPr>
        <w:t xml:space="preserve"> without considering RRM relaxation</w:t>
      </w:r>
      <w:r>
        <w:rPr>
          <w:rFonts w:ascii="Times New Roman" w:eastAsiaTheme="minorEastAsia" w:hAnsi="Times New Roman"/>
          <w:b/>
          <w:lang w:eastAsia="zh-CN"/>
        </w:rPr>
        <w:t xml:space="preserve">, </w:t>
      </w:r>
      <w:r w:rsidRPr="002C3EE1">
        <w:rPr>
          <w:rFonts w:ascii="Times New Roman" w:eastAsiaTheme="minorEastAsia" w:hAnsi="Times New Roman"/>
          <w:b/>
          <w:lang w:eastAsia="zh-CN"/>
        </w:rPr>
        <w:t xml:space="preserve">up to 0.59%~2.19% gain for Low SINR case and 1.10%~4.18% gain for High SINR case can be achieved, compared with DCI-based PEI. </w:t>
      </w:r>
    </w:p>
    <w:p w14:paraId="0610D3D2" w14:textId="77777777" w:rsidR="008817FA" w:rsidRPr="002C3EE1" w:rsidRDefault="008817FA" w:rsidP="008817FA">
      <w:pPr>
        <w:pStyle w:val="a7"/>
        <w:jc w:val="both"/>
        <w:rPr>
          <w:rFonts w:ascii="Times New Roman" w:eastAsiaTheme="minorEastAsia" w:hAnsi="Times New Roman"/>
          <w:b/>
          <w:lang w:eastAsia="zh-CN"/>
        </w:rPr>
      </w:pPr>
      <w:r w:rsidRPr="002C73A2">
        <w:rPr>
          <w:rFonts w:ascii="Times New Roman" w:eastAsiaTheme="minorEastAsia" w:hAnsi="Times New Roman"/>
          <w:b/>
          <w:lang w:eastAsia="zh-CN"/>
        </w:rPr>
        <w:t xml:space="preserve">Observation </w:t>
      </w:r>
      <w:r>
        <w:rPr>
          <w:rFonts w:ascii="Times New Roman" w:eastAsiaTheme="minorEastAsia" w:hAnsi="Times New Roman"/>
          <w:b/>
          <w:lang w:eastAsia="zh-CN"/>
        </w:rPr>
        <w:t xml:space="preserve">9: </w:t>
      </w:r>
      <w:r w:rsidRPr="002C3EE1">
        <w:rPr>
          <w:rFonts w:ascii="Times New Roman" w:eastAsiaTheme="minorEastAsia" w:hAnsi="Times New Roman"/>
          <w:b/>
          <w:lang w:eastAsia="zh-CN"/>
        </w:rPr>
        <w:t>Up to 8.52%~8.87% power saving gain</w:t>
      </w:r>
      <w:r>
        <w:rPr>
          <w:rFonts w:ascii="Times New Roman" w:eastAsiaTheme="minorEastAsia" w:hAnsi="Times New Roman"/>
          <w:b/>
          <w:lang w:eastAsia="zh-CN"/>
        </w:rPr>
        <w:t xml:space="preserve"> for High SINR case</w:t>
      </w:r>
      <w:r w:rsidRPr="002C3EE1">
        <w:rPr>
          <w:rFonts w:ascii="Times New Roman" w:eastAsiaTheme="minorEastAsia" w:hAnsi="Times New Roman"/>
          <w:b/>
          <w:lang w:eastAsia="zh-CN"/>
        </w:rPr>
        <w:t xml:space="preserve"> can be obtained b</w:t>
      </w:r>
      <w:r>
        <w:rPr>
          <w:rFonts w:ascii="Times New Roman" w:eastAsiaTheme="minorEastAsia" w:hAnsi="Times New Roman"/>
          <w:b/>
          <w:lang w:eastAsia="zh-CN"/>
        </w:rPr>
        <w:t xml:space="preserve">y using </w:t>
      </w:r>
      <w:r>
        <w:rPr>
          <w:rFonts w:ascii="Times New Roman" w:eastAsiaTheme="minorEastAsia" w:hAnsi="Times New Roman" w:hint="eastAsia"/>
          <w:b/>
          <w:lang w:eastAsia="zh-CN"/>
        </w:rPr>
        <w:t>s</w:t>
      </w:r>
      <w:r>
        <w:rPr>
          <w:rFonts w:ascii="Times New Roman" w:eastAsiaTheme="minorEastAsia" w:hAnsi="Times New Roman"/>
          <w:b/>
          <w:lang w:eastAsia="zh-CN"/>
        </w:rPr>
        <w:t xml:space="preserve">equence-based PEI and serving cell RRM relaxation, </w:t>
      </w:r>
      <w:r w:rsidRPr="002C3EE1">
        <w:rPr>
          <w:rFonts w:ascii="Times New Roman" w:eastAsiaTheme="minorEastAsia" w:hAnsi="Times New Roman"/>
          <w:b/>
          <w:lang w:eastAsia="zh-CN"/>
        </w:rPr>
        <w:t xml:space="preserve">compared with DCI-based PEI. </w:t>
      </w:r>
    </w:p>
    <w:p w14:paraId="73F343F9" w14:textId="77777777" w:rsidR="008817FA" w:rsidRPr="002C3EE1" w:rsidRDefault="008817FA" w:rsidP="002C3EE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t>Observation 10: Up to 5.35% or 10.12% additional power saving gain can be achieved by introducing the sub-grouping paging indication with PEI when the per PO paging rate is 10% or 20% respectively, compared with PEI without sub-grouping.</w:t>
      </w:r>
    </w:p>
    <w:p w14:paraId="56838E8F" w14:textId="77777777" w:rsidR="008817FA" w:rsidRPr="002C3EE1" w:rsidRDefault="008817FA" w:rsidP="002C3EE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t>Observation 11: The higher per PO paging rate, the more additional power saving gain obtained by the sub-grouping indication with PEI.</w:t>
      </w:r>
    </w:p>
    <w:p w14:paraId="1000DB65" w14:textId="77777777" w:rsidR="008817FA" w:rsidRPr="002C3EE1" w:rsidRDefault="008817FA" w:rsidP="002C3EE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t>Observation 12: Nearly 1% increase of power saving gain is achieved, by adopting 8 sub-groups compared to 4 sub-groups, when the PO paging rate is 10% or 20%.</w:t>
      </w:r>
    </w:p>
    <w:p w14:paraId="0BED6432" w14:textId="4FEE2ADA" w:rsidR="008817FA" w:rsidRPr="002C3EE1" w:rsidRDefault="008817FA" w:rsidP="002C3EE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t>Observation 13: Adopting more than 8 sub-groups per PO leads to marginal increase of power saving gain.</w:t>
      </w:r>
    </w:p>
    <w:p w14:paraId="2A78C8E2" w14:textId="77777777" w:rsidR="00D8425A" w:rsidRPr="002C3EE1" w:rsidRDefault="00D8425A" w:rsidP="002C3EE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t>Observation 14: TRS/CSI-RS availability indication through PEI is not unified solution since PEI and TRS/CSI-RS for idle/inactive UEs are decoupled features for UE power saving.</w:t>
      </w:r>
    </w:p>
    <w:p w14:paraId="7EEECE99" w14:textId="21DFAB21" w:rsidR="00D8425A" w:rsidRPr="005F2B8E" w:rsidRDefault="00D8425A" w:rsidP="002C3EE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t>Observation 15: Feasibility of TRS/CSI-RS availability indication through PEI also depends on the signal/channel design of PEI, and it can be discussed after the details are settled.</w:t>
      </w:r>
    </w:p>
    <w:p w14:paraId="300EF8A7" w14:textId="77777777" w:rsidR="00D8425A" w:rsidRPr="00917A78" w:rsidRDefault="00D8425A" w:rsidP="00D8425A">
      <w:pPr>
        <w:pStyle w:val="a7"/>
        <w:jc w:val="both"/>
        <w:rPr>
          <w:rFonts w:ascii="Times New Roman" w:eastAsiaTheme="minorEastAsia" w:hAnsi="Times New Roman"/>
          <w:b/>
          <w:lang w:eastAsia="zh-CN"/>
        </w:rPr>
      </w:pPr>
      <w:r>
        <w:rPr>
          <w:rFonts w:ascii="Times New Roman" w:eastAsiaTheme="minorEastAsia" w:hAnsi="Times New Roman"/>
          <w:b/>
          <w:lang w:eastAsia="zh-CN"/>
        </w:rPr>
        <w:t>P</w:t>
      </w:r>
      <w:r w:rsidRPr="00195A92">
        <w:rPr>
          <w:rFonts w:ascii="Times New Roman" w:eastAsiaTheme="minorEastAsia" w:hAnsi="Times New Roman"/>
          <w:b/>
          <w:lang w:eastAsia="zh-CN"/>
        </w:rPr>
        <w:t xml:space="preserve">roposal </w:t>
      </w:r>
      <w:r>
        <w:rPr>
          <w:rFonts w:ascii="Times New Roman" w:eastAsiaTheme="minorEastAsia" w:hAnsi="Times New Roman"/>
          <w:b/>
          <w:lang w:eastAsia="zh-CN"/>
        </w:rPr>
        <w:t>1: The power evaluation for paging enhancement should assume the number of SSBs for IDLE mode loop convergence / time-frequency tracking should be 1 (for High SINR case), 2 or 3 (for Low SINR case).</w:t>
      </w:r>
    </w:p>
    <w:p w14:paraId="0CB32054" w14:textId="77777777" w:rsidR="00D8425A" w:rsidRPr="004940D4" w:rsidRDefault="00D8425A" w:rsidP="002C3EE1">
      <w:pPr>
        <w:pStyle w:val="a7"/>
        <w:jc w:val="both"/>
        <w:rPr>
          <w:rFonts w:ascii="Times New Roman" w:eastAsiaTheme="minorEastAsia" w:hAnsi="Times New Roman"/>
          <w:b/>
          <w:lang w:eastAsia="zh-CN"/>
        </w:rPr>
      </w:pPr>
      <w:r w:rsidRPr="004019F8">
        <w:rPr>
          <w:rFonts w:ascii="Times New Roman" w:eastAsiaTheme="minorEastAsia" w:hAnsi="Times New Roman"/>
          <w:b/>
          <w:lang w:eastAsia="zh-CN"/>
        </w:rPr>
        <w:t xml:space="preserve">Proposal </w:t>
      </w:r>
      <w:r>
        <w:rPr>
          <w:rFonts w:ascii="Times New Roman" w:eastAsiaTheme="minorEastAsia" w:hAnsi="Times New Roman"/>
          <w:b/>
          <w:lang w:eastAsia="zh-CN"/>
        </w:rPr>
        <w:t>2</w:t>
      </w:r>
      <w:r w:rsidRPr="004019F8">
        <w:rPr>
          <w:rFonts w:ascii="Times New Roman" w:eastAsiaTheme="minorEastAsia" w:hAnsi="Times New Roman"/>
          <w:b/>
          <w:lang w:eastAsia="zh-CN"/>
        </w:rPr>
        <w:t xml:space="preserve">: </w:t>
      </w:r>
      <w:r>
        <w:rPr>
          <w:rFonts w:ascii="Times New Roman" w:eastAsiaTheme="minorEastAsia" w:hAnsi="Times New Roman"/>
          <w:b/>
          <w:lang w:eastAsia="zh-CN"/>
        </w:rPr>
        <w:t xml:space="preserve">From demodulation performance and power saving gain perspective, </w:t>
      </w:r>
      <w:r w:rsidRPr="002C3EE1">
        <w:rPr>
          <w:rFonts w:ascii="Times New Roman" w:eastAsiaTheme="minorEastAsia" w:hAnsi="Times New Roman"/>
          <w:b/>
          <w:lang w:eastAsia="zh-CN"/>
        </w:rPr>
        <w:t>SSS-like sequence-</w:t>
      </w:r>
      <w:r>
        <w:rPr>
          <w:rFonts w:ascii="Times New Roman" w:eastAsiaTheme="minorEastAsia" w:hAnsi="Times New Roman"/>
          <w:b/>
          <w:lang w:eastAsia="zh-CN"/>
        </w:rPr>
        <w:t>based PEI is better than DCI-based PEI</w:t>
      </w:r>
      <w:r w:rsidRPr="002C3EE1">
        <w:rPr>
          <w:rFonts w:ascii="Times New Roman" w:eastAsiaTheme="minorEastAsia" w:hAnsi="Times New Roman"/>
          <w:b/>
          <w:lang w:eastAsia="zh-CN"/>
        </w:rPr>
        <w:t>. SSS-like sequence-</w:t>
      </w:r>
      <w:r>
        <w:rPr>
          <w:rFonts w:ascii="Times New Roman" w:eastAsiaTheme="minorEastAsia" w:hAnsi="Times New Roman"/>
          <w:b/>
          <w:lang w:eastAsia="zh-CN"/>
        </w:rPr>
        <w:t>based PEI is preferred.</w:t>
      </w:r>
    </w:p>
    <w:p w14:paraId="2D2995FA" w14:textId="77777777" w:rsidR="008817FA" w:rsidRPr="002C3EE1" w:rsidRDefault="008817FA" w:rsidP="002C3EE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t xml:space="preserve">Proposal 3: Sub-grouping indication carried in sequence-based PEI (reusing the Group WUS design in Rel-16 NB-IoT WI) should be supported for paging enhancement. </w:t>
      </w:r>
    </w:p>
    <w:p w14:paraId="2F6B5A0F" w14:textId="77777777" w:rsidR="008817FA" w:rsidRPr="002C3EE1" w:rsidRDefault="008817FA" w:rsidP="002C3EE1">
      <w:pPr>
        <w:pStyle w:val="a7"/>
        <w:jc w:val="both"/>
        <w:rPr>
          <w:rFonts w:ascii="Times New Roman" w:eastAsiaTheme="minorEastAsia" w:hAnsi="Times New Roman"/>
          <w:b/>
          <w:lang w:eastAsia="zh-CN"/>
        </w:rPr>
      </w:pPr>
      <w:r w:rsidRPr="002C3EE1">
        <w:rPr>
          <w:rFonts w:ascii="Times New Roman" w:eastAsiaTheme="minorEastAsia" w:hAnsi="Times New Roman"/>
          <w:b/>
          <w:lang w:eastAsia="zh-CN"/>
        </w:rPr>
        <w:t>Proposal 4: 4 or 8 sub-groups configured per PO can be considered.</w:t>
      </w:r>
    </w:p>
    <w:p w14:paraId="2BEB8B74" w14:textId="77777777" w:rsidR="008817FA" w:rsidRPr="00AA1E74" w:rsidRDefault="008817FA" w:rsidP="002C3EE1">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Pr>
          <w:rFonts w:ascii="Times New Roman" w:eastAsiaTheme="minorEastAsia" w:hAnsi="Times New Roman"/>
          <w:b/>
          <w:lang w:eastAsia="zh-CN"/>
        </w:rPr>
        <w:t>5</w:t>
      </w:r>
      <w:r w:rsidRPr="00AA1E74">
        <w:rPr>
          <w:rFonts w:ascii="Times New Roman" w:eastAsiaTheme="minorEastAsia" w:hAnsi="Times New Roman"/>
          <w:b/>
          <w:lang w:eastAsia="zh-CN"/>
        </w:rPr>
        <w:t xml:space="preserve">: The sub-grouping indication by using paging PDCCH should be excluded. And reply the LS </w:t>
      </w:r>
      <w:r>
        <w:rPr>
          <w:rFonts w:ascii="Times New Roman" w:eastAsiaTheme="minorEastAsia" w:hAnsi="Times New Roman"/>
          <w:b/>
          <w:lang w:eastAsia="zh-CN"/>
        </w:rPr>
        <w:t xml:space="preserve">sending </w:t>
      </w:r>
      <w:r w:rsidRPr="00AA1E74">
        <w:rPr>
          <w:rFonts w:ascii="Times New Roman" w:eastAsiaTheme="minorEastAsia" w:hAnsi="Times New Roman"/>
          <w:b/>
          <w:lang w:eastAsia="zh-CN"/>
        </w:rPr>
        <w:t>from RAN2 as follow:</w:t>
      </w:r>
    </w:p>
    <w:p w14:paraId="0651AED8" w14:textId="77777777" w:rsidR="008817FA" w:rsidRPr="00AA1E74" w:rsidRDefault="008817FA" w:rsidP="008817FA">
      <w:pPr>
        <w:pStyle w:val="ae"/>
        <w:numPr>
          <w:ilvl w:val="0"/>
          <w:numId w:val="31"/>
        </w:numPr>
        <w:overflowPunct w:val="0"/>
        <w:autoSpaceDE w:val="0"/>
        <w:autoSpaceDN w:val="0"/>
        <w:adjustRightInd w:val="0"/>
        <w:spacing w:after="180"/>
        <w:ind w:right="-99" w:firstLineChars="0"/>
        <w:textAlignment w:val="baseline"/>
        <w:rPr>
          <w:rFonts w:ascii="Times New Roman" w:eastAsiaTheme="minorEastAsia" w:hAnsi="Times New Roman"/>
          <w:b/>
          <w:sz w:val="20"/>
          <w:szCs w:val="20"/>
        </w:rPr>
      </w:pPr>
      <w:r w:rsidRPr="00AA1E74">
        <w:rPr>
          <w:rFonts w:ascii="Times New Roman" w:eastAsiaTheme="minorEastAsia" w:hAnsi="Times New Roman"/>
          <w:b/>
          <w:sz w:val="20"/>
          <w:szCs w:val="20"/>
        </w:rPr>
        <w:t xml:space="preserve">From RAN1 perspective, the sub-grouping indication by using paging PDCCH should not be </w:t>
      </w:r>
      <w:r>
        <w:rPr>
          <w:rFonts w:ascii="Times New Roman" w:eastAsiaTheme="minorEastAsia" w:hAnsi="Times New Roman"/>
          <w:b/>
          <w:sz w:val="20"/>
          <w:szCs w:val="20"/>
        </w:rPr>
        <w:t>supported</w:t>
      </w:r>
      <w:r w:rsidRPr="00AA1E74">
        <w:rPr>
          <w:rFonts w:ascii="Times New Roman" w:eastAsiaTheme="minorEastAsia" w:hAnsi="Times New Roman"/>
          <w:b/>
          <w:sz w:val="20"/>
          <w:szCs w:val="20"/>
        </w:rPr>
        <w:t>.</w:t>
      </w:r>
    </w:p>
    <w:p w14:paraId="3F3F9922" w14:textId="77777777" w:rsidR="008817FA" w:rsidRDefault="008817FA" w:rsidP="002C3EE1">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Pr>
          <w:rFonts w:ascii="Times New Roman" w:eastAsiaTheme="minorEastAsia" w:hAnsi="Times New Roman"/>
          <w:b/>
          <w:lang w:eastAsia="zh-CN"/>
        </w:rPr>
        <w:t>6</w:t>
      </w:r>
      <w:r w:rsidRPr="00AA1E74">
        <w:rPr>
          <w:rFonts w:ascii="Times New Roman" w:eastAsiaTheme="minorEastAsia" w:hAnsi="Times New Roman"/>
          <w:b/>
          <w:lang w:eastAsia="zh-CN"/>
        </w:rPr>
        <w:t xml:space="preserve">: </w:t>
      </w:r>
      <w:r w:rsidRPr="00C27A15">
        <w:rPr>
          <w:rFonts w:ascii="Times New Roman" w:eastAsiaTheme="minorEastAsia" w:hAnsi="Times New Roman"/>
          <w:b/>
          <w:lang w:eastAsia="zh-CN"/>
        </w:rPr>
        <w:t>W</w:t>
      </w:r>
      <w:r w:rsidRPr="002C3EE1">
        <w:rPr>
          <w:rFonts w:ascii="Times New Roman" w:eastAsiaTheme="minorEastAsia" w:hAnsi="Times New Roman"/>
          <w:b/>
          <w:lang w:eastAsia="zh-CN"/>
        </w:rPr>
        <w:t>hether to support multiple PO(s) associated with one PEI need further study, taking both PEI resource overhead and latency between PEI and PO into account.</w:t>
      </w:r>
    </w:p>
    <w:p w14:paraId="05E27DD4" w14:textId="77777777" w:rsidR="008817FA" w:rsidRPr="005F6B1C" w:rsidRDefault="008817FA" w:rsidP="002C3EE1">
      <w:pPr>
        <w:pStyle w:val="a7"/>
        <w:jc w:val="both"/>
        <w:rPr>
          <w:rFonts w:ascii="Times New Roman" w:eastAsiaTheme="minorEastAsia" w:hAnsi="Times New Roman"/>
          <w:b/>
          <w:lang w:eastAsia="zh-CN"/>
        </w:rPr>
      </w:pPr>
      <w:r w:rsidRPr="00AA1E74">
        <w:rPr>
          <w:rFonts w:ascii="Times New Roman" w:eastAsiaTheme="minorEastAsia" w:hAnsi="Times New Roman"/>
          <w:b/>
          <w:lang w:eastAsia="zh-CN"/>
        </w:rPr>
        <w:t xml:space="preserve">Proposal </w:t>
      </w:r>
      <w:r>
        <w:rPr>
          <w:rFonts w:ascii="Times New Roman" w:eastAsiaTheme="minorEastAsia" w:hAnsi="Times New Roman"/>
          <w:b/>
          <w:lang w:eastAsia="zh-CN"/>
        </w:rPr>
        <w:t>7</w:t>
      </w:r>
      <w:r w:rsidRPr="00AA1E74">
        <w:rPr>
          <w:rFonts w:ascii="Times New Roman" w:eastAsiaTheme="minorEastAsia" w:hAnsi="Times New Roman"/>
          <w:b/>
          <w:lang w:eastAsia="zh-CN"/>
        </w:rPr>
        <w:t xml:space="preserve">: </w:t>
      </w:r>
      <w:r>
        <w:rPr>
          <w:rFonts w:ascii="Times New Roman" w:eastAsiaTheme="minorEastAsia" w:hAnsi="Times New Roman"/>
          <w:b/>
          <w:lang w:eastAsia="zh-CN"/>
        </w:rPr>
        <w:t xml:space="preserve">The configuration of PEI occasion should satisfy that </w:t>
      </w:r>
      <w:r w:rsidRPr="00546580">
        <w:rPr>
          <w:rFonts w:ascii="Times New Roman" w:eastAsiaTheme="minorEastAsia" w:hAnsi="Times New Roman"/>
          <w:b/>
          <w:lang w:eastAsia="zh-CN"/>
        </w:rPr>
        <w:t>the gap between PEI and the first indicated PO contain</w:t>
      </w:r>
      <w:r>
        <w:rPr>
          <w:rFonts w:ascii="Times New Roman" w:eastAsiaTheme="minorEastAsia" w:hAnsi="Times New Roman"/>
          <w:b/>
          <w:lang w:eastAsia="zh-CN"/>
        </w:rPr>
        <w:t>s</w:t>
      </w:r>
      <w:r w:rsidRPr="00546580">
        <w:rPr>
          <w:rFonts w:ascii="Times New Roman" w:eastAsiaTheme="minorEastAsia" w:hAnsi="Times New Roman"/>
          <w:b/>
          <w:lang w:eastAsia="zh-CN"/>
        </w:rPr>
        <w:t xml:space="preserve"> </w:t>
      </w:r>
      <w:r>
        <w:rPr>
          <w:rFonts w:ascii="Times New Roman" w:eastAsiaTheme="minorEastAsia" w:hAnsi="Times New Roman"/>
          <w:b/>
          <w:lang w:eastAsia="zh-CN"/>
        </w:rPr>
        <w:t>N</w:t>
      </w:r>
      <w:r w:rsidRPr="00546580">
        <w:rPr>
          <w:rFonts w:ascii="Times New Roman" w:eastAsiaTheme="minorEastAsia" w:hAnsi="Times New Roman"/>
          <w:b/>
          <w:lang w:eastAsia="zh-CN"/>
        </w:rPr>
        <w:t xml:space="preserve"> SSB bursts</w:t>
      </w:r>
      <w:r>
        <w:rPr>
          <w:rFonts w:ascii="Times New Roman" w:eastAsiaTheme="minorEastAsia" w:hAnsi="Times New Roman"/>
          <w:b/>
          <w:lang w:eastAsia="zh-CN"/>
        </w:rPr>
        <w:t>, where the value of N depends on where the PEI is placed, e.g. 1, 2, 3 SSB burst(s).</w:t>
      </w:r>
    </w:p>
    <w:p w14:paraId="3300C2D8" w14:textId="3AD2F086" w:rsidR="008817FA" w:rsidRPr="005F2B8E" w:rsidRDefault="008817FA" w:rsidP="005F2B8E">
      <w:pPr>
        <w:overflowPunct w:val="0"/>
        <w:autoSpaceDE w:val="0"/>
        <w:autoSpaceDN w:val="0"/>
        <w:adjustRightInd w:val="0"/>
        <w:spacing w:after="180"/>
        <w:ind w:right="-99"/>
        <w:jc w:val="both"/>
        <w:textAlignment w:val="baseline"/>
        <w:rPr>
          <w:rFonts w:ascii="Times New Roman" w:eastAsia="宋体" w:hAnsi="Times New Roman"/>
          <w:b/>
          <w:szCs w:val="20"/>
          <w:lang w:val="en-GB" w:eastAsia="zh-CN"/>
        </w:rPr>
      </w:pPr>
      <w:r>
        <w:rPr>
          <w:rFonts w:ascii="Times New Roman" w:eastAsia="宋体" w:hAnsi="Times New Roman"/>
          <w:b/>
          <w:szCs w:val="20"/>
          <w:lang w:val="en-GB" w:eastAsia="zh-CN"/>
        </w:rPr>
        <w:t>Proposal</w:t>
      </w:r>
      <w:r w:rsidRPr="00AA1E74">
        <w:rPr>
          <w:rFonts w:ascii="Times New Roman" w:eastAsia="宋体" w:hAnsi="Times New Roman"/>
          <w:b/>
          <w:szCs w:val="20"/>
          <w:lang w:val="en-GB" w:eastAsia="zh-CN"/>
        </w:rPr>
        <w:t xml:space="preserve"> </w:t>
      </w:r>
      <w:r>
        <w:rPr>
          <w:rFonts w:ascii="Times New Roman" w:eastAsia="宋体" w:hAnsi="Times New Roman"/>
          <w:b/>
          <w:szCs w:val="20"/>
          <w:lang w:val="en-GB" w:eastAsia="zh-CN"/>
        </w:rPr>
        <w:t>8</w:t>
      </w:r>
      <w:r w:rsidRPr="00AA1E74">
        <w:rPr>
          <w:rFonts w:ascii="Times New Roman" w:eastAsia="宋体" w:hAnsi="Times New Roman"/>
          <w:b/>
          <w:szCs w:val="20"/>
          <w:lang w:val="en-GB" w:eastAsia="zh-CN"/>
        </w:rPr>
        <w:t>:</w:t>
      </w:r>
      <w:r>
        <w:rPr>
          <w:rFonts w:ascii="Times New Roman" w:eastAsia="宋体" w:hAnsi="Times New Roman"/>
          <w:b/>
          <w:szCs w:val="20"/>
          <w:lang w:val="en-GB" w:eastAsia="zh-CN"/>
        </w:rPr>
        <w:t xml:space="preserve"> Study the </w:t>
      </w:r>
      <w:r w:rsidRPr="008A7821">
        <w:rPr>
          <w:rFonts w:ascii="Times New Roman" w:eastAsia="宋体" w:hAnsi="Times New Roman"/>
          <w:b/>
          <w:szCs w:val="20"/>
          <w:lang w:val="en-GB" w:eastAsia="zh-CN"/>
        </w:rPr>
        <w:t>potential specification impacts</w:t>
      </w:r>
      <w:r>
        <w:rPr>
          <w:rFonts w:ascii="Times New Roman" w:eastAsia="宋体" w:hAnsi="Times New Roman"/>
          <w:b/>
          <w:szCs w:val="20"/>
          <w:lang w:val="en-GB" w:eastAsia="zh-CN"/>
        </w:rPr>
        <w:t xml:space="preserve"> for sequence design and configuration of PEI.</w:t>
      </w:r>
    </w:p>
    <w:p w14:paraId="08A59E51" w14:textId="77777777" w:rsidR="00EA5A61" w:rsidRDefault="00EA5A61">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B479AA3" w14:textId="6BBA9991" w:rsidR="00853CAA" w:rsidRPr="00853CAA" w:rsidRDefault="00853CAA" w:rsidP="00853CAA">
      <w:pPr>
        <w:pStyle w:val="a0"/>
        <w:numPr>
          <w:ilvl w:val="0"/>
          <w:numId w:val="6"/>
        </w:numPr>
        <w:snapToGrid w:val="0"/>
        <w:spacing w:line="268" w:lineRule="auto"/>
        <w:contextualSpacing/>
        <w:rPr>
          <w:rFonts w:ascii="Times New Roman" w:eastAsia="Times New Roman" w:hAnsi="Times New Roman"/>
          <w:color w:val="000000"/>
        </w:rPr>
      </w:pPr>
      <w:bookmarkStart w:id="46" w:name="_Ref20768699"/>
      <w:bookmarkStart w:id="47" w:name="_Ref534204091"/>
      <w:bookmarkStart w:id="48" w:name="_Ref4680199"/>
      <w:bookmarkStart w:id="49" w:name="_Ref16431124"/>
      <w:r w:rsidRPr="007A2AA4">
        <w:rPr>
          <w:rFonts w:ascii="Times New Roman" w:eastAsia="Times New Roman" w:hAnsi="Times New Roman"/>
          <w:color w:val="000000"/>
        </w:rPr>
        <w:t>Chairman’s Notes of RAN1 #10</w:t>
      </w:r>
      <w:r>
        <w:rPr>
          <w:rFonts w:ascii="Times New Roman" w:eastAsia="Times New Roman" w:hAnsi="Times New Roman"/>
          <w:color w:val="000000"/>
        </w:rPr>
        <w:t>3</w:t>
      </w:r>
      <w:r w:rsidRPr="007A2AA4">
        <w:rPr>
          <w:rFonts w:ascii="Times New Roman" w:eastAsia="Times New Roman" w:hAnsi="Times New Roman"/>
          <w:color w:val="000000"/>
        </w:rPr>
        <w:t>-e final (Online meeting</w:t>
      </w:r>
      <w:r w:rsidRPr="00853CAA">
        <w:rPr>
          <w:rFonts w:ascii="Times New Roman" w:eastAsia="Times New Roman" w:hAnsi="Times New Roman"/>
          <w:color w:val="000000"/>
        </w:rPr>
        <w:t>, October 26th – November 13th, 2020</w:t>
      </w:r>
      <w:r w:rsidRPr="007A2AA4">
        <w:rPr>
          <w:rFonts w:ascii="Times New Roman" w:eastAsia="Times New Roman" w:hAnsi="Times New Roman"/>
          <w:color w:val="000000"/>
        </w:rPr>
        <w:t>)</w:t>
      </w:r>
      <w:r>
        <w:rPr>
          <w:rFonts w:ascii="Times New Roman" w:eastAsia="Times New Roman" w:hAnsi="Times New Roman"/>
          <w:color w:val="000000"/>
        </w:rPr>
        <w:t>.</w:t>
      </w:r>
      <w:r w:rsidRPr="00C502CD">
        <w:t xml:space="preserve"> </w:t>
      </w:r>
    </w:p>
    <w:p w14:paraId="70A24AB5" w14:textId="32161F8A" w:rsidR="00853CAA" w:rsidRPr="00853CAA" w:rsidRDefault="00853CAA" w:rsidP="00853CAA">
      <w:pPr>
        <w:pStyle w:val="a0"/>
        <w:numPr>
          <w:ilvl w:val="0"/>
          <w:numId w:val="6"/>
        </w:numPr>
        <w:snapToGrid w:val="0"/>
        <w:spacing w:line="268" w:lineRule="auto"/>
        <w:contextualSpacing/>
        <w:rPr>
          <w:rFonts w:ascii="Times New Roman" w:eastAsia="Times New Roman" w:hAnsi="Times New Roman"/>
          <w:color w:val="000000"/>
        </w:rPr>
      </w:pPr>
      <w:bookmarkStart w:id="50" w:name="_Ref47347053"/>
      <w:r>
        <w:rPr>
          <w:rFonts w:ascii="Times New Roman" w:eastAsia="Times New Roman" w:hAnsi="Times New Roman"/>
          <w:color w:val="000000"/>
        </w:rPr>
        <w:t>R1-1714993</w:t>
      </w:r>
      <w:bookmarkEnd w:id="50"/>
      <w:r>
        <w:rPr>
          <w:rFonts w:ascii="Times New Roman" w:eastAsia="Times New Roman" w:hAnsi="Times New Roman"/>
          <w:color w:val="000000"/>
        </w:rPr>
        <w:t>,</w:t>
      </w:r>
      <w:r w:rsidRPr="00B511B9">
        <w:rPr>
          <w:rFonts w:ascii="Times New Roman" w:eastAsia="Times New Roman" w:hAnsi="Times New Roman"/>
          <w:color w:val="000000"/>
        </w:rPr>
        <w:t xml:space="preserve"> </w:t>
      </w:r>
      <w:r>
        <w:rPr>
          <w:rFonts w:ascii="Times New Roman" w:eastAsia="Times New Roman" w:hAnsi="Times New Roman"/>
          <w:color w:val="000000"/>
        </w:rPr>
        <w:t>“</w:t>
      </w:r>
      <w:r w:rsidRPr="00B511B9">
        <w:rPr>
          <w:rFonts w:ascii="Times New Roman" w:eastAsia="Times New Roman" w:hAnsi="Times New Roman"/>
          <w:color w:val="000000"/>
        </w:rPr>
        <w:t>Assumptions for NB-IoT power consumption for power saving signal/channel</w:t>
      </w:r>
      <w:r>
        <w:rPr>
          <w:rFonts w:ascii="Times New Roman" w:eastAsia="Times New Roman" w:hAnsi="Times New Roman"/>
          <w:color w:val="000000"/>
        </w:rPr>
        <w:t>”, Ericsson.</w:t>
      </w:r>
    </w:p>
    <w:p w14:paraId="54B745E4" w14:textId="5A66F811" w:rsidR="003C6221" w:rsidRDefault="00B511B9" w:rsidP="009B6299">
      <w:pPr>
        <w:pStyle w:val="a0"/>
        <w:numPr>
          <w:ilvl w:val="0"/>
          <w:numId w:val="6"/>
        </w:numPr>
        <w:snapToGrid w:val="0"/>
        <w:spacing w:line="268" w:lineRule="auto"/>
        <w:contextualSpacing/>
        <w:rPr>
          <w:rFonts w:ascii="Times New Roman" w:eastAsia="Times New Roman" w:hAnsi="Times New Roman"/>
          <w:color w:val="000000"/>
        </w:rPr>
      </w:pPr>
      <w:r w:rsidRPr="007A2AA4">
        <w:rPr>
          <w:rFonts w:ascii="Times New Roman" w:eastAsia="Times New Roman" w:hAnsi="Times New Roman"/>
          <w:color w:val="000000"/>
        </w:rPr>
        <w:t>Chairman’s Notes of RAN1 #10</w:t>
      </w:r>
      <w:r>
        <w:rPr>
          <w:rFonts w:ascii="Times New Roman" w:eastAsia="Times New Roman" w:hAnsi="Times New Roman"/>
          <w:color w:val="000000"/>
        </w:rPr>
        <w:t>2</w:t>
      </w:r>
      <w:r w:rsidRPr="007A2AA4">
        <w:rPr>
          <w:rFonts w:ascii="Times New Roman" w:eastAsia="Times New Roman" w:hAnsi="Times New Roman"/>
          <w:color w:val="000000"/>
        </w:rPr>
        <w:t xml:space="preserve">-e final (Online meeting, </w:t>
      </w:r>
      <w:r w:rsidRPr="00A96242">
        <w:rPr>
          <w:rFonts w:ascii="Times New Roman" w:eastAsia="Times New Roman" w:hAnsi="Times New Roman"/>
          <w:color w:val="000000"/>
        </w:rPr>
        <w:t>August 17th – 28th, 2020</w:t>
      </w:r>
      <w:r w:rsidRPr="007A2AA4">
        <w:rPr>
          <w:rFonts w:ascii="Times New Roman" w:eastAsia="Times New Roman" w:hAnsi="Times New Roman"/>
          <w:color w:val="000000"/>
        </w:rPr>
        <w:t>)</w:t>
      </w:r>
      <w:r w:rsidR="003C6221">
        <w:rPr>
          <w:rFonts w:ascii="Times New Roman" w:eastAsia="Times New Roman" w:hAnsi="Times New Roman"/>
          <w:color w:val="000000"/>
        </w:rPr>
        <w:t>.</w:t>
      </w:r>
      <w:bookmarkEnd w:id="46"/>
      <w:r w:rsidR="00C502CD" w:rsidRPr="00C502CD">
        <w:t xml:space="preserve"> </w:t>
      </w:r>
    </w:p>
    <w:p w14:paraId="1BFD7DC4" w14:textId="74BCABF8" w:rsidR="00CC44AC" w:rsidRDefault="00CC44AC" w:rsidP="009B6299">
      <w:pPr>
        <w:pStyle w:val="a0"/>
        <w:numPr>
          <w:ilvl w:val="0"/>
          <w:numId w:val="6"/>
        </w:numPr>
        <w:snapToGrid w:val="0"/>
        <w:spacing w:line="268" w:lineRule="auto"/>
        <w:contextualSpacing/>
        <w:rPr>
          <w:rFonts w:ascii="Times New Roman" w:eastAsia="Times New Roman" w:hAnsi="Times New Roman"/>
          <w:color w:val="000000"/>
        </w:rPr>
      </w:pPr>
      <w:bookmarkStart w:id="51" w:name="_Ref47513993"/>
      <w:bookmarkEnd w:id="47"/>
      <w:bookmarkEnd w:id="48"/>
      <w:bookmarkEnd w:id="49"/>
      <w:r w:rsidRPr="00A80787">
        <w:rPr>
          <w:rFonts w:ascii="Times New Roman" w:eastAsia="Times New Roman" w:hAnsi="Times New Roman" w:hint="eastAsia"/>
          <w:color w:val="000000"/>
        </w:rPr>
        <w:lastRenderedPageBreak/>
        <w:t>T</w:t>
      </w:r>
      <w:r w:rsidRPr="00A80787">
        <w:rPr>
          <w:rFonts w:ascii="Times New Roman" w:eastAsia="Times New Roman" w:hAnsi="Times New Roman"/>
          <w:color w:val="000000"/>
        </w:rPr>
        <w:t>S 38.304, “User Equipment (UE) procedures in Idle mode and RRC Inactive state” V16.1.0 (2020-07).</w:t>
      </w:r>
      <w:bookmarkEnd w:id="51"/>
    </w:p>
    <w:p w14:paraId="64B10976" w14:textId="799AFE6E" w:rsidR="00403E25" w:rsidRDefault="00F41001" w:rsidP="009B6299">
      <w:pPr>
        <w:pStyle w:val="a0"/>
        <w:numPr>
          <w:ilvl w:val="0"/>
          <w:numId w:val="6"/>
        </w:numPr>
        <w:snapToGrid w:val="0"/>
        <w:spacing w:line="268" w:lineRule="auto"/>
        <w:contextualSpacing/>
        <w:rPr>
          <w:rFonts w:ascii="Times New Roman" w:eastAsia="Times New Roman" w:hAnsi="Times New Roman"/>
          <w:color w:val="000000"/>
        </w:rPr>
      </w:pPr>
      <w:r w:rsidRPr="00F41001">
        <w:rPr>
          <w:rFonts w:ascii="Times New Roman" w:eastAsia="Times New Roman" w:hAnsi="Times New Roman"/>
          <w:color w:val="000000"/>
        </w:rPr>
        <w:t>R1-2007673</w:t>
      </w:r>
      <w:r>
        <w:rPr>
          <w:rFonts w:ascii="Times New Roman" w:eastAsia="Times New Roman" w:hAnsi="Times New Roman"/>
          <w:color w:val="000000"/>
        </w:rPr>
        <w:t>,</w:t>
      </w:r>
      <w:r w:rsidRPr="00F41001">
        <w:rPr>
          <w:rFonts w:ascii="Times New Roman" w:eastAsia="Times New Roman" w:hAnsi="Times New Roman"/>
          <w:color w:val="000000"/>
        </w:rPr>
        <w:t xml:space="preserve"> </w:t>
      </w:r>
      <w:r>
        <w:rPr>
          <w:rFonts w:ascii="Times New Roman" w:eastAsia="Times New Roman" w:hAnsi="Times New Roman"/>
          <w:color w:val="000000"/>
        </w:rPr>
        <w:t>“</w:t>
      </w:r>
      <w:r w:rsidRPr="00F41001">
        <w:rPr>
          <w:rFonts w:ascii="Times New Roman" w:eastAsia="Times New Roman" w:hAnsi="Times New Roman"/>
          <w:color w:val="000000"/>
        </w:rPr>
        <w:t>Paging enhancements for idle</w:t>
      </w:r>
      <w:r>
        <w:rPr>
          <w:rFonts w:ascii="Times New Roman" w:eastAsia="Times New Roman" w:hAnsi="Times New Roman"/>
          <w:color w:val="000000"/>
        </w:rPr>
        <w:t>/</w:t>
      </w:r>
      <w:r w:rsidRPr="00F41001">
        <w:rPr>
          <w:rFonts w:ascii="Times New Roman" w:eastAsia="Times New Roman" w:hAnsi="Times New Roman"/>
          <w:color w:val="000000"/>
        </w:rPr>
        <w:t xml:space="preserve">inactive mode UE power </w:t>
      </w:r>
      <w:r w:rsidR="00BF42AB" w:rsidRPr="00F41001">
        <w:rPr>
          <w:rFonts w:ascii="Times New Roman" w:eastAsia="Times New Roman" w:hAnsi="Times New Roman"/>
          <w:color w:val="000000"/>
        </w:rPr>
        <w:t>saving”</w:t>
      </w:r>
      <w:r w:rsidR="00403E25" w:rsidRPr="00A80787">
        <w:rPr>
          <w:rFonts w:ascii="Times New Roman" w:eastAsia="Times New Roman" w:hAnsi="Times New Roman"/>
          <w:color w:val="000000"/>
        </w:rPr>
        <w:t>, RAN#1 10</w:t>
      </w:r>
      <w:r w:rsidR="00A335F7">
        <w:rPr>
          <w:rFonts w:ascii="Times New Roman" w:eastAsia="Times New Roman" w:hAnsi="Times New Roman"/>
          <w:color w:val="000000"/>
        </w:rPr>
        <w:t>3</w:t>
      </w:r>
      <w:r w:rsidR="00403E25" w:rsidRPr="00A80787">
        <w:rPr>
          <w:rFonts w:ascii="Times New Roman" w:eastAsia="Times New Roman" w:hAnsi="Times New Roman"/>
          <w:color w:val="000000"/>
        </w:rPr>
        <w:t>e, vivo.</w:t>
      </w:r>
      <w:bookmarkStart w:id="52" w:name="_Ref47514036"/>
      <w:bookmarkEnd w:id="52"/>
    </w:p>
    <w:p w14:paraId="3BBA0E10" w14:textId="40DEE103" w:rsidR="00BF42AB" w:rsidRDefault="00BF42AB" w:rsidP="009B6299">
      <w:pPr>
        <w:pStyle w:val="a0"/>
        <w:numPr>
          <w:ilvl w:val="0"/>
          <w:numId w:val="6"/>
        </w:numPr>
        <w:snapToGrid w:val="0"/>
        <w:spacing w:line="268" w:lineRule="auto"/>
        <w:contextualSpacing/>
        <w:rPr>
          <w:rFonts w:ascii="Times New Roman" w:eastAsia="Times New Roman" w:hAnsi="Times New Roman"/>
          <w:color w:val="000000"/>
        </w:rPr>
      </w:pPr>
      <w:r w:rsidRPr="00BF42AB">
        <w:rPr>
          <w:rFonts w:ascii="Times New Roman" w:eastAsia="Times New Roman" w:hAnsi="Times New Roman"/>
          <w:color w:val="000000"/>
        </w:rPr>
        <w:t>R2-2010884</w:t>
      </w:r>
      <w:r>
        <w:rPr>
          <w:rFonts w:ascii="Times New Roman" w:eastAsia="Times New Roman" w:hAnsi="Times New Roman"/>
          <w:color w:val="000000"/>
        </w:rPr>
        <w:t>,</w:t>
      </w:r>
      <w:r w:rsidRPr="00BF42AB">
        <w:rPr>
          <w:rFonts w:ascii="Times New Roman" w:eastAsia="Times New Roman" w:hAnsi="Times New Roman"/>
          <w:color w:val="000000"/>
        </w:rPr>
        <w:t xml:space="preserve"> </w:t>
      </w:r>
      <w:r>
        <w:rPr>
          <w:rFonts w:ascii="Times New Roman" w:eastAsia="Times New Roman" w:hAnsi="Times New Roman"/>
          <w:color w:val="000000"/>
        </w:rPr>
        <w:t>“</w:t>
      </w:r>
      <w:r w:rsidRPr="00BF42AB">
        <w:rPr>
          <w:rFonts w:ascii="Times New Roman" w:eastAsia="Times New Roman" w:hAnsi="Times New Roman"/>
          <w:color w:val="000000"/>
        </w:rPr>
        <w:t>LS on Paging Enhancement</w:t>
      </w:r>
      <w:r>
        <w:rPr>
          <w:rFonts w:ascii="Times New Roman" w:eastAsia="Times New Roman" w:hAnsi="Times New Roman"/>
          <w:color w:val="000000"/>
        </w:rPr>
        <w:t xml:space="preserve">”, </w:t>
      </w:r>
      <w:r w:rsidRPr="00BF42AB">
        <w:rPr>
          <w:rFonts w:ascii="Times New Roman" w:eastAsia="Times New Roman" w:hAnsi="Times New Roman"/>
          <w:color w:val="000000"/>
        </w:rPr>
        <w:t>RAN2 #112-e</w:t>
      </w:r>
      <w:r>
        <w:rPr>
          <w:rFonts w:ascii="Times New Roman" w:eastAsia="Times New Roman" w:hAnsi="Times New Roman"/>
          <w:color w:val="000000"/>
        </w:rPr>
        <w:t>,</w:t>
      </w:r>
      <w:r w:rsidRPr="00BF42AB">
        <w:t xml:space="preserve"> </w:t>
      </w:r>
      <w:proofErr w:type="spellStart"/>
      <w:r w:rsidRPr="00BF42AB">
        <w:rPr>
          <w:rFonts w:ascii="Times New Roman" w:eastAsia="Times New Roman" w:hAnsi="Times New Roman"/>
          <w:color w:val="000000"/>
        </w:rPr>
        <w:t>NR_UE_pow_sav_enh</w:t>
      </w:r>
      <w:proofErr w:type="spellEnd"/>
      <w:r w:rsidRPr="00BF42AB">
        <w:rPr>
          <w:rFonts w:ascii="Times New Roman" w:eastAsia="Times New Roman" w:hAnsi="Times New Roman"/>
          <w:color w:val="000000"/>
        </w:rPr>
        <w:t>-Core</w:t>
      </w:r>
      <w:r>
        <w:rPr>
          <w:rFonts w:ascii="Times New Roman" w:eastAsia="Times New Roman" w:hAnsi="Times New Roman"/>
          <w:color w:val="000000"/>
        </w:rPr>
        <w:t>.</w:t>
      </w:r>
    </w:p>
    <w:p w14:paraId="416AFCE4" w14:textId="1956ADC9" w:rsidR="00905821" w:rsidRPr="007A0E95" w:rsidRDefault="00905821" w:rsidP="007A0E95">
      <w:pPr>
        <w:pStyle w:val="a0"/>
        <w:numPr>
          <w:ilvl w:val="0"/>
          <w:numId w:val="6"/>
        </w:numPr>
        <w:snapToGrid w:val="0"/>
        <w:spacing w:line="268" w:lineRule="auto"/>
        <w:contextualSpacing/>
        <w:rPr>
          <w:rFonts w:ascii="Times New Roman" w:eastAsia="Times New Roman" w:hAnsi="Times New Roman"/>
          <w:color w:val="000000"/>
        </w:rPr>
      </w:pPr>
      <w:r w:rsidRPr="00FF74DD">
        <w:rPr>
          <w:rFonts w:ascii="Times New Roman" w:eastAsia="Times New Roman" w:hAnsi="Times New Roman"/>
          <w:color w:val="000000"/>
        </w:rPr>
        <w:t>R1-2100453</w:t>
      </w:r>
      <w:r>
        <w:rPr>
          <w:rFonts w:ascii="Times New Roman" w:eastAsia="Times New Roman" w:hAnsi="Times New Roman"/>
          <w:color w:val="000000"/>
        </w:rPr>
        <w:t>, “</w:t>
      </w:r>
      <w:r w:rsidRPr="00FF74DD">
        <w:rPr>
          <w:rFonts w:ascii="Times New Roman" w:eastAsia="Times New Roman" w:hAnsi="Times New Roman"/>
          <w:color w:val="000000"/>
        </w:rPr>
        <w:t>TRS/CSI-RS occasion(s) for idle/inactive UEs</w:t>
      </w:r>
      <w:r>
        <w:rPr>
          <w:rFonts w:ascii="Times New Roman" w:eastAsia="Times New Roman" w:hAnsi="Times New Roman"/>
          <w:color w:val="000000"/>
        </w:rPr>
        <w:t>”,</w:t>
      </w:r>
      <w:r w:rsidRPr="00A80787">
        <w:rPr>
          <w:rFonts w:ascii="Times New Roman" w:eastAsia="Times New Roman" w:hAnsi="Times New Roman"/>
          <w:color w:val="000000"/>
        </w:rPr>
        <w:t xml:space="preserve"> RAN#1 10</w:t>
      </w:r>
      <w:r>
        <w:rPr>
          <w:rFonts w:ascii="Times New Roman" w:eastAsia="Times New Roman" w:hAnsi="Times New Roman"/>
          <w:color w:val="000000"/>
        </w:rPr>
        <w:t>4</w:t>
      </w:r>
      <w:r w:rsidRPr="00A80787">
        <w:rPr>
          <w:rFonts w:ascii="Times New Roman" w:eastAsia="Times New Roman" w:hAnsi="Times New Roman"/>
          <w:color w:val="000000"/>
        </w:rPr>
        <w:t>e, vivo.</w:t>
      </w:r>
    </w:p>
    <w:sectPr w:rsidR="00905821" w:rsidRPr="007A0E95"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7FEE7" w14:textId="77777777" w:rsidR="00825935" w:rsidRDefault="00825935">
      <w:r>
        <w:separator/>
      </w:r>
    </w:p>
  </w:endnote>
  <w:endnote w:type="continuationSeparator" w:id="0">
    <w:p w14:paraId="305311FE" w14:textId="77777777" w:rsidR="00825935" w:rsidRDefault="0082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433A1" w14:textId="77777777" w:rsidR="00825935" w:rsidRDefault="00825935">
      <w:r>
        <w:separator/>
      </w:r>
    </w:p>
  </w:footnote>
  <w:footnote w:type="continuationSeparator" w:id="0">
    <w:p w14:paraId="4FD7156D" w14:textId="77777777" w:rsidR="00825935" w:rsidRDefault="00825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F46E94"/>
    <w:multiLevelType w:val="hybridMultilevel"/>
    <w:tmpl w:val="F7EE2C60"/>
    <w:lvl w:ilvl="0" w:tplc="3D86BD7E">
      <w:start w:val="1"/>
      <w:numFmt w:val="bullet"/>
      <w:lvlText w:val="-"/>
      <w:lvlJc w:val="left"/>
      <w:pPr>
        <w:ind w:left="703" w:hanging="420"/>
      </w:pPr>
      <w:rPr>
        <w:rFonts w:ascii="等线" w:eastAsia="等线" w:hAnsi="等线"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 w15:restartNumberingAfterBreak="0">
    <w:nsid w:val="20663363"/>
    <w:multiLevelType w:val="hybridMultilevel"/>
    <w:tmpl w:val="1AE06F4E"/>
    <w:lvl w:ilvl="0" w:tplc="04090001">
      <w:start w:val="1"/>
      <w:numFmt w:val="bullet"/>
      <w:lvlText w:val=""/>
      <w:lvlJc w:val="left"/>
      <w:pPr>
        <w:ind w:left="786" w:hanging="36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F52CD4"/>
    <w:multiLevelType w:val="hybridMultilevel"/>
    <w:tmpl w:val="149E67D2"/>
    <w:lvl w:ilvl="0" w:tplc="B7EA00EE">
      <w:start w:val="1"/>
      <w:numFmt w:val="bullet"/>
      <w:lvlText w:val=""/>
      <w:lvlJc w:val="left"/>
      <w:pPr>
        <w:tabs>
          <w:tab w:val="num" w:pos="845"/>
        </w:tabs>
        <w:ind w:left="845"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2" w15:restartNumberingAfterBreak="0">
    <w:nsid w:val="39995AA9"/>
    <w:multiLevelType w:val="hybridMultilevel"/>
    <w:tmpl w:val="8EB43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F61C68"/>
    <w:multiLevelType w:val="hybridMultilevel"/>
    <w:tmpl w:val="F062795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2D7193"/>
    <w:multiLevelType w:val="hybridMultilevel"/>
    <w:tmpl w:val="354C02B6"/>
    <w:lvl w:ilvl="0" w:tplc="9C9EFAF4">
      <w:start w:val="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6" w15:restartNumberingAfterBreak="0">
    <w:nsid w:val="40A820E5"/>
    <w:multiLevelType w:val="hybridMultilevel"/>
    <w:tmpl w:val="54386154"/>
    <w:lvl w:ilvl="0" w:tplc="CCD0E7D0">
      <w:start w:val="1"/>
      <w:numFmt w:val="bullet"/>
      <w:lvlText w:val=""/>
      <w:lvlJc w:val="left"/>
      <w:pPr>
        <w:ind w:left="1206" w:hanging="420"/>
      </w:pPr>
      <w:rPr>
        <w:rFonts w:ascii="Symbol" w:hAnsi="Symbol" w:hint="default"/>
      </w:rPr>
    </w:lvl>
    <w:lvl w:ilvl="1" w:tplc="04090003">
      <w:start w:val="1"/>
      <w:numFmt w:val="bullet"/>
      <w:lvlText w:val=""/>
      <w:lvlJc w:val="left"/>
      <w:pPr>
        <w:ind w:left="1626" w:hanging="420"/>
      </w:pPr>
      <w:rPr>
        <w:rFonts w:ascii="Wingdings" w:hAnsi="Wingdings" w:hint="default"/>
      </w:rPr>
    </w:lvl>
    <w:lvl w:ilvl="2" w:tplc="04090005" w:tentative="1">
      <w:start w:val="1"/>
      <w:numFmt w:val="bullet"/>
      <w:lvlText w:val=""/>
      <w:lvlJc w:val="left"/>
      <w:pPr>
        <w:ind w:left="2046" w:hanging="420"/>
      </w:pPr>
      <w:rPr>
        <w:rFonts w:ascii="Wingdings" w:hAnsi="Wingdings" w:hint="default"/>
      </w:rPr>
    </w:lvl>
    <w:lvl w:ilvl="3" w:tplc="04090001" w:tentative="1">
      <w:start w:val="1"/>
      <w:numFmt w:val="bullet"/>
      <w:lvlText w:val=""/>
      <w:lvlJc w:val="left"/>
      <w:pPr>
        <w:ind w:left="2466" w:hanging="420"/>
      </w:pPr>
      <w:rPr>
        <w:rFonts w:ascii="Wingdings" w:hAnsi="Wingdings" w:hint="default"/>
      </w:rPr>
    </w:lvl>
    <w:lvl w:ilvl="4" w:tplc="04090003" w:tentative="1">
      <w:start w:val="1"/>
      <w:numFmt w:val="bullet"/>
      <w:lvlText w:val=""/>
      <w:lvlJc w:val="left"/>
      <w:pPr>
        <w:ind w:left="2886" w:hanging="420"/>
      </w:pPr>
      <w:rPr>
        <w:rFonts w:ascii="Wingdings" w:hAnsi="Wingdings" w:hint="default"/>
      </w:rPr>
    </w:lvl>
    <w:lvl w:ilvl="5" w:tplc="04090005" w:tentative="1">
      <w:start w:val="1"/>
      <w:numFmt w:val="bullet"/>
      <w:lvlText w:val=""/>
      <w:lvlJc w:val="left"/>
      <w:pPr>
        <w:ind w:left="3306" w:hanging="420"/>
      </w:pPr>
      <w:rPr>
        <w:rFonts w:ascii="Wingdings" w:hAnsi="Wingdings" w:hint="default"/>
      </w:rPr>
    </w:lvl>
    <w:lvl w:ilvl="6" w:tplc="04090001" w:tentative="1">
      <w:start w:val="1"/>
      <w:numFmt w:val="bullet"/>
      <w:lvlText w:val=""/>
      <w:lvlJc w:val="left"/>
      <w:pPr>
        <w:ind w:left="3726" w:hanging="420"/>
      </w:pPr>
      <w:rPr>
        <w:rFonts w:ascii="Wingdings" w:hAnsi="Wingdings" w:hint="default"/>
      </w:rPr>
    </w:lvl>
    <w:lvl w:ilvl="7" w:tplc="04090003" w:tentative="1">
      <w:start w:val="1"/>
      <w:numFmt w:val="bullet"/>
      <w:lvlText w:val=""/>
      <w:lvlJc w:val="left"/>
      <w:pPr>
        <w:ind w:left="4146" w:hanging="420"/>
      </w:pPr>
      <w:rPr>
        <w:rFonts w:ascii="Wingdings" w:hAnsi="Wingdings" w:hint="default"/>
      </w:rPr>
    </w:lvl>
    <w:lvl w:ilvl="8" w:tplc="04090005" w:tentative="1">
      <w:start w:val="1"/>
      <w:numFmt w:val="bullet"/>
      <w:lvlText w:val=""/>
      <w:lvlJc w:val="left"/>
      <w:pPr>
        <w:ind w:left="4566"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9E7D07"/>
    <w:multiLevelType w:val="hybridMultilevel"/>
    <w:tmpl w:val="8214D50C"/>
    <w:lvl w:ilvl="0" w:tplc="CDB8B9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510108"/>
    <w:multiLevelType w:val="hybridMultilevel"/>
    <w:tmpl w:val="A04C16C4"/>
    <w:lvl w:ilvl="0" w:tplc="04090003">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FDE467A"/>
    <w:multiLevelType w:val="hybridMultilevel"/>
    <w:tmpl w:val="EB8CF858"/>
    <w:lvl w:ilvl="0" w:tplc="23B07E2C">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5E197F"/>
    <w:multiLevelType w:val="hybridMultilevel"/>
    <w:tmpl w:val="9B28F7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7B7385"/>
    <w:multiLevelType w:val="hybridMultilevel"/>
    <w:tmpl w:val="1FA2EE52"/>
    <w:lvl w:ilvl="0" w:tplc="04090003">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15:restartNumberingAfterBreak="0">
    <w:nsid w:val="65C212A5"/>
    <w:multiLevelType w:val="hybridMultilevel"/>
    <w:tmpl w:val="D062F0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536047"/>
    <w:multiLevelType w:val="multilevel"/>
    <w:tmpl w:val="911A03C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8B0596"/>
    <w:multiLevelType w:val="hybridMultilevel"/>
    <w:tmpl w:val="1BD8A462"/>
    <w:lvl w:ilvl="0" w:tplc="CCD0E7D0">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F0E0E4B"/>
    <w:multiLevelType w:val="hybridMultilevel"/>
    <w:tmpl w:val="E5348792"/>
    <w:lvl w:ilvl="0" w:tplc="667AF7A6">
      <w:start w:val="1"/>
      <w:numFmt w:val="bullet"/>
      <w:lvlText w:val=""/>
      <w:lvlJc w:val="left"/>
      <w:pPr>
        <w:tabs>
          <w:tab w:val="num" w:pos="720"/>
        </w:tabs>
        <w:ind w:left="720" w:hanging="360"/>
      </w:pPr>
      <w:rPr>
        <w:rFonts w:ascii="Wingdings" w:hAnsi="Wingdings" w:hint="default"/>
      </w:rPr>
    </w:lvl>
    <w:lvl w:ilvl="1" w:tplc="64AC81A0">
      <w:start w:val="1"/>
      <w:numFmt w:val="bullet"/>
      <w:lvlText w:val=""/>
      <w:lvlJc w:val="left"/>
      <w:pPr>
        <w:tabs>
          <w:tab w:val="num" w:pos="1440"/>
        </w:tabs>
        <w:ind w:left="1440" w:hanging="360"/>
      </w:pPr>
      <w:rPr>
        <w:rFonts w:ascii="Wingdings" w:hAnsi="Wingdings" w:hint="default"/>
      </w:rPr>
    </w:lvl>
    <w:lvl w:ilvl="2" w:tplc="6CFC6672">
      <w:numFmt w:val="bullet"/>
      <w:lvlText w:val=""/>
      <w:lvlJc w:val="left"/>
      <w:pPr>
        <w:tabs>
          <w:tab w:val="num" w:pos="2160"/>
        </w:tabs>
        <w:ind w:left="2160" w:hanging="360"/>
      </w:pPr>
      <w:rPr>
        <w:rFonts w:ascii="Symbol" w:hAnsi="Symbol" w:hint="default"/>
      </w:rPr>
    </w:lvl>
    <w:lvl w:ilvl="3" w:tplc="9BE8C07C" w:tentative="1">
      <w:start w:val="1"/>
      <w:numFmt w:val="bullet"/>
      <w:lvlText w:val=""/>
      <w:lvlJc w:val="left"/>
      <w:pPr>
        <w:tabs>
          <w:tab w:val="num" w:pos="2880"/>
        </w:tabs>
        <w:ind w:left="2880" w:hanging="360"/>
      </w:pPr>
      <w:rPr>
        <w:rFonts w:ascii="Wingdings" w:hAnsi="Wingdings" w:hint="default"/>
      </w:rPr>
    </w:lvl>
    <w:lvl w:ilvl="4" w:tplc="DBB8DE52" w:tentative="1">
      <w:start w:val="1"/>
      <w:numFmt w:val="bullet"/>
      <w:lvlText w:val=""/>
      <w:lvlJc w:val="left"/>
      <w:pPr>
        <w:tabs>
          <w:tab w:val="num" w:pos="3600"/>
        </w:tabs>
        <w:ind w:left="3600" w:hanging="360"/>
      </w:pPr>
      <w:rPr>
        <w:rFonts w:ascii="Wingdings" w:hAnsi="Wingdings" w:hint="default"/>
      </w:rPr>
    </w:lvl>
    <w:lvl w:ilvl="5" w:tplc="AE14B2B6" w:tentative="1">
      <w:start w:val="1"/>
      <w:numFmt w:val="bullet"/>
      <w:lvlText w:val=""/>
      <w:lvlJc w:val="left"/>
      <w:pPr>
        <w:tabs>
          <w:tab w:val="num" w:pos="4320"/>
        </w:tabs>
        <w:ind w:left="4320" w:hanging="360"/>
      </w:pPr>
      <w:rPr>
        <w:rFonts w:ascii="Wingdings" w:hAnsi="Wingdings" w:hint="default"/>
      </w:rPr>
    </w:lvl>
    <w:lvl w:ilvl="6" w:tplc="960E0B28" w:tentative="1">
      <w:start w:val="1"/>
      <w:numFmt w:val="bullet"/>
      <w:lvlText w:val=""/>
      <w:lvlJc w:val="left"/>
      <w:pPr>
        <w:tabs>
          <w:tab w:val="num" w:pos="5040"/>
        </w:tabs>
        <w:ind w:left="5040" w:hanging="360"/>
      </w:pPr>
      <w:rPr>
        <w:rFonts w:ascii="Wingdings" w:hAnsi="Wingdings" w:hint="default"/>
      </w:rPr>
    </w:lvl>
    <w:lvl w:ilvl="7" w:tplc="6AEEB11E" w:tentative="1">
      <w:start w:val="1"/>
      <w:numFmt w:val="bullet"/>
      <w:lvlText w:val=""/>
      <w:lvlJc w:val="left"/>
      <w:pPr>
        <w:tabs>
          <w:tab w:val="num" w:pos="5760"/>
        </w:tabs>
        <w:ind w:left="5760" w:hanging="360"/>
      </w:pPr>
      <w:rPr>
        <w:rFonts w:ascii="Wingdings" w:hAnsi="Wingdings" w:hint="default"/>
      </w:rPr>
    </w:lvl>
    <w:lvl w:ilvl="8" w:tplc="585E80A0"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2"/>
  </w:num>
  <w:num w:numId="3">
    <w:abstractNumId w:val="13"/>
  </w:num>
  <w:num w:numId="4">
    <w:abstractNumId w:val="17"/>
  </w:num>
  <w:num w:numId="5">
    <w:abstractNumId w:val="27"/>
  </w:num>
  <w:num w:numId="6">
    <w:abstractNumId w:val="36"/>
  </w:num>
  <w:num w:numId="7">
    <w:abstractNumId w:val="9"/>
  </w:num>
  <w:num w:numId="8">
    <w:abstractNumId w:val="33"/>
  </w:num>
  <w:num w:numId="9">
    <w:abstractNumId w:val="8"/>
  </w:num>
  <w:num w:numId="10">
    <w:abstractNumId w:val="15"/>
  </w:num>
  <w:num w:numId="11">
    <w:abstractNumId w:val="10"/>
  </w:num>
  <w:num w:numId="12">
    <w:abstractNumId w:val="31"/>
  </w:num>
  <w:num w:numId="13">
    <w:abstractNumId w:val="0"/>
  </w:num>
  <w:num w:numId="14">
    <w:abstractNumId w:val="28"/>
  </w:num>
  <w:num w:numId="15">
    <w:abstractNumId w:val="5"/>
  </w:num>
  <w:num w:numId="16">
    <w:abstractNumId w:val="11"/>
  </w:num>
  <w:num w:numId="17">
    <w:abstractNumId w:val="6"/>
  </w:num>
  <w:num w:numId="18">
    <w:abstractNumId w:val="20"/>
  </w:num>
  <w:num w:numId="19">
    <w:abstractNumId w:val="30"/>
  </w:num>
  <w:num w:numId="20">
    <w:abstractNumId w:val="12"/>
  </w:num>
  <w:num w:numId="21">
    <w:abstractNumId w:val="24"/>
  </w:num>
  <w:num w:numId="22">
    <w:abstractNumId w:val="14"/>
  </w:num>
  <w:num w:numId="23">
    <w:abstractNumId w:val="37"/>
  </w:num>
  <w:num w:numId="24">
    <w:abstractNumId w:val="2"/>
  </w:num>
  <w:num w:numId="25">
    <w:abstractNumId w:val="34"/>
  </w:num>
  <w:num w:numId="26">
    <w:abstractNumId w:val="29"/>
  </w:num>
  <w:num w:numId="27">
    <w:abstractNumId w:val="35"/>
  </w:num>
  <w:num w:numId="28">
    <w:abstractNumId w:val="1"/>
  </w:num>
  <w:num w:numId="29">
    <w:abstractNumId w:val="23"/>
  </w:num>
  <w:num w:numId="30">
    <w:abstractNumId w:val="7"/>
  </w:num>
  <w:num w:numId="31">
    <w:abstractNumId w:val="3"/>
  </w:num>
  <w:num w:numId="32">
    <w:abstractNumId w:val="26"/>
  </w:num>
  <w:num w:numId="33">
    <w:abstractNumId w:val="21"/>
  </w:num>
  <w:num w:numId="34">
    <w:abstractNumId w:val="4"/>
  </w:num>
  <w:num w:numId="35">
    <w:abstractNumId w:val="16"/>
  </w:num>
  <w:num w:numId="36">
    <w:abstractNumId w:val="19"/>
  </w:num>
  <w:num w:numId="37">
    <w:abstractNumId w:val="25"/>
  </w:num>
  <w:num w:numId="3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750"/>
    <w:rsid w:val="0000089F"/>
    <w:rsid w:val="00000DB8"/>
    <w:rsid w:val="00001070"/>
    <w:rsid w:val="00001285"/>
    <w:rsid w:val="00001876"/>
    <w:rsid w:val="00002134"/>
    <w:rsid w:val="00002463"/>
    <w:rsid w:val="000027C6"/>
    <w:rsid w:val="00002B5E"/>
    <w:rsid w:val="00002E82"/>
    <w:rsid w:val="0000314A"/>
    <w:rsid w:val="000036F0"/>
    <w:rsid w:val="00003886"/>
    <w:rsid w:val="0000410D"/>
    <w:rsid w:val="000042C4"/>
    <w:rsid w:val="000044D9"/>
    <w:rsid w:val="0000460A"/>
    <w:rsid w:val="00004707"/>
    <w:rsid w:val="00004D1B"/>
    <w:rsid w:val="00004F37"/>
    <w:rsid w:val="00004F59"/>
    <w:rsid w:val="00005012"/>
    <w:rsid w:val="0000539E"/>
    <w:rsid w:val="000054C0"/>
    <w:rsid w:val="0000587F"/>
    <w:rsid w:val="00005909"/>
    <w:rsid w:val="000059F9"/>
    <w:rsid w:val="00005B8D"/>
    <w:rsid w:val="00005C84"/>
    <w:rsid w:val="000060C1"/>
    <w:rsid w:val="000062BD"/>
    <w:rsid w:val="000063A7"/>
    <w:rsid w:val="000065F8"/>
    <w:rsid w:val="0000694F"/>
    <w:rsid w:val="00006D90"/>
    <w:rsid w:val="00006DBB"/>
    <w:rsid w:val="0000709F"/>
    <w:rsid w:val="00007D0F"/>
    <w:rsid w:val="00007E01"/>
    <w:rsid w:val="0001068D"/>
    <w:rsid w:val="00010791"/>
    <w:rsid w:val="00010894"/>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921"/>
    <w:rsid w:val="00014A8F"/>
    <w:rsid w:val="00014D04"/>
    <w:rsid w:val="000150F9"/>
    <w:rsid w:val="0001537C"/>
    <w:rsid w:val="00015520"/>
    <w:rsid w:val="0001554B"/>
    <w:rsid w:val="00015A87"/>
    <w:rsid w:val="00015E00"/>
    <w:rsid w:val="000167E4"/>
    <w:rsid w:val="00016AC6"/>
    <w:rsid w:val="00016B59"/>
    <w:rsid w:val="00016CA2"/>
    <w:rsid w:val="000174AD"/>
    <w:rsid w:val="00017684"/>
    <w:rsid w:val="00017BA4"/>
    <w:rsid w:val="00017F49"/>
    <w:rsid w:val="000201BC"/>
    <w:rsid w:val="00020219"/>
    <w:rsid w:val="00020317"/>
    <w:rsid w:val="000203BB"/>
    <w:rsid w:val="000208A6"/>
    <w:rsid w:val="00020990"/>
    <w:rsid w:val="000209F3"/>
    <w:rsid w:val="00020A0A"/>
    <w:rsid w:val="00020A1C"/>
    <w:rsid w:val="00020A35"/>
    <w:rsid w:val="00020B63"/>
    <w:rsid w:val="0002163E"/>
    <w:rsid w:val="0002192B"/>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4EF"/>
    <w:rsid w:val="00026972"/>
    <w:rsid w:val="00026C85"/>
    <w:rsid w:val="00026F9B"/>
    <w:rsid w:val="0002754F"/>
    <w:rsid w:val="0002781A"/>
    <w:rsid w:val="00027919"/>
    <w:rsid w:val="00027AF8"/>
    <w:rsid w:val="00027B4B"/>
    <w:rsid w:val="00027E38"/>
    <w:rsid w:val="00030132"/>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5F7"/>
    <w:rsid w:val="00032906"/>
    <w:rsid w:val="00032E50"/>
    <w:rsid w:val="00033091"/>
    <w:rsid w:val="00033136"/>
    <w:rsid w:val="0003333D"/>
    <w:rsid w:val="000338A4"/>
    <w:rsid w:val="0003394F"/>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8DD"/>
    <w:rsid w:val="00037A41"/>
    <w:rsid w:val="00037DBD"/>
    <w:rsid w:val="00037E65"/>
    <w:rsid w:val="00037F1A"/>
    <w:rsid w:val="00037FAF"/>
    <w:rsid w:val="00040293"/>
    <w:rsid w:val="00040A81"/>
    <w:rsid w:val="00041174"/>
    <w:rsid w:val="000412E1"/>
    <w:rsid w:val="00041685"/>
    <w:rsid w:val="000417F0"/>
    <w:rsid w:val="000419EC"/>
    <w:rsid w:val="00041E6C"/>
    <w:rsid w:val="00041F4A"/>
    <w:rsid w:val="000421F2"/>
    <w:rsid w:val="00042600"/>
    <w:rsid w:val="00042725"/>
    <w:rsid w:val="00042955"/>
    <w:rsid w:val="000432BE"/>
    <w:rsid w:val="00043535"/>
    <w:rsid w:val="0004391C"/>
    <w:rsid w:val="00043946"/>
    <w:rsid w:val="000439E7"/>
    <w:rsid w:val="00043AB2"/>
    <w:rsid w:val="00043B58"/>
    <w:rsid w:val="00043E72"/>
    <w:rsid w:val="00043F11"/>
    <w:rsid w:val="00043F7C"/>
    <w:rsid w:val="000440A8"/>
    <w:rsid w:val="000441F8"/>
    <w:rsid w:val="00044275"/>
    <w:rsid w:val="0004447C"/>
    <w:rsid w:val="00044623"/>
    <w:rsid w:val="00045071"/>
    <w:rsid w:val="00045435"/>
    <w:rsid w:val="00045841"/>
    <w:rsid w:val="000458FF"/>
    <w:rsid w:val="0004591D"/>
    <w:rsid w:val="00045F57"/>
    <w:rsid w:val="0004603E"/>
    <w:rsid w:val="0004622D"/>
    <w:rsid w:val="0004683E"/>
    <w:rsid w:val="00046A35"/>
    <w:rsid w:val="00046FF5"/>
    <w:rsid w:val="00047353"/>
    <w:rsid w:val="00047398"/>
    <w:rsid w:val="00047423"/>
    <w:rsid w:val="000477DC"/>
    <w:rsid w:val="00047D75"/>
    <w:rsid w:val="000504F2"/>
    <w:rsid w:val="000505A5"/>
    <w:rsid w:val="00050715"/>
    <w:rsid w:val="00050717"/>
    <w:rsid w:val="00050D96"/>
    <w:rsid w:val="00050FE2"/>
    <w:rsid w:val="00051279"/>
    <w:rsid w:val="000517BF"/>
    <w:rsid w:val="000517C0"/>
    <w:rsid w:val="000519A5"/>
    <w:rsid w:val="00051C37"/>
    <w:rsid w:val="00051D9C"/>
    <w:rsid w:val="000520C7"/>
    <w:rsid w:val="0005214F"/>
    <w:rsid w:val="00052182"/>
    <w:rsid w:val="00052223"/>
    <w:rsid w:val="000522E5"/>
    <w:rsid w:val="000523E4"/>
    <w:rsid w:val="00052860"/>
    <w:rsid w:val="00052966"/>
    <w:rsid w:val="000529A5"/>
    <w:rsid w:val="00053004"/>
    <w:rsid w:val="000533E2"/>
    <w:rsid w:val="00053771"/>
    <w:rsid w:val="000537F7"/>
    <w:rsid w:val="00053D7E"/>
    <w:rsid w:val="000540C0"/>
    <w:rsid w:val="00054280"/>
    <w:rsid w:val="00054508"/>
    <w:rsid w:val="00054698"/>
    <w:rsid w:val="0005477E"/>
    <w:rsid w:val="000547B5"/>
    <w:rsid w:val="00054A78"/>
    <w:rsid w:val="00054D10"/>
    <w:rsid w:val="00055024"/>
    <w:rsid w:val="00055237"/>
    <w:rsid w:val="0005533C"/>
    <w:rsid w:val="000558B4"/>
    <w:rsid w:val="0005599D"/>
    <w:rsid w:val="000559D2"/>
    <w:rsid w:val="00055B46"/>
    <w:rsid w:val="00055C80"/>
    <w:rsid w:val="00055E49"/>
    <w:rsid w:val="0005643A"/>
    <w:rsid w:val="0005672D"/>
    <w:rsid w:val="00056D56"/>
    <w:rsid w:val="000571F9"/>
    <w:rsid w:val="0005750D"/>
    <w:rsid w:val="0005772F"/>
    <w:rsid w:val="00057879"/>
    <w:rsid w:val="00057888"/>
    <w:rsid w:val="00057909"/>
    <w:rsid w:val="00057BA5"/>
    <w:rsid w:val="00057BFD"/>
    <w:rsid w:val="00057EF3"/>
    <w:rsid w:val="0006032C"/>
    <w:rsid w:val="000606DE"/>
    <w:rsid w:val="0006070B"/>
    <w:rsid w:val="000607B7"/>
    <w:rsid w:val="00060CE4"/>
    <w:rsid w:val="000612DF"/>
    <w:rsid w:val="000613D5"/>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634"/>
    <w:rsid w:val="000647E2"/>
    <w:rsid w:val="00064BFC"/>
    <w:rsid w:val="00064C1C"/>
    <w:rsid w:val="00064E8A"/>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C74"/>
    <w:rsid w:val="00067D9C"/>
    <w:rsid w:val="000700A5"/>
    <w:rsid w:val="00070120"/>
    <w:rsid w:val="00070265"/>
    <w:rsid w:val="000710A9"/>
    <w:rsid w:val="000711E2"/>
    <w:rsid w:val="000716FA"/>
    <w:rsid w:val="00071A17"/>
    <w:rsid w:val="00071A9A"/>
    <w:rsid w:val="00071E64"/>
    <w:rsid w:val="0007205F"/>
    <w:rsid w:val="000722A7"/>
    <w:rsid w:val="00072455"/>
    <w:rsid w:val="000724C0"/>
    <w:rsid w:val="00072740"/>
    <w:rsid w:val="00072EE7"/>
    <w:rsid w:val="00072F9F"/>
    <w:rsid w:val="000731F9"/>
    <w:rsid w:val="000734F1"/>
    <w:rsid w:val="0007378E"/>
    <w:rsid w:val="000737CE"/>
    <w:rsid w:val="000738A7"/>
    <w:rsid w:val="0007394A"/>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916"/>
    <w:rsid w:val="00080B1D"/>
    <w:rsid w:val="00080EC0"/>
    <w:rsid w:val="000810A7"/>
    <w:rsid w:val="000811AC"/>
    <w:rsid w:val="00081472"/>
    <w:rsid w:val="000815AA"/>
    <w:rsid w:val="000816D8"/>
    <w:rsid w:val="000817D8"/>
    <w:rsid w:val="000817E3"/>
    <w:rsid w:val="0008210E"/>
    <w:rsid w:val="000822F4"/>
    <w:rsid w:val="00082792"/>
    <w:rsid w:val="00082927"/>
    <w:rsid w:val="00082AB1"/>
    <w:rsid w:val="00082B9E"/>
    <w:rsid w:val="00082E08"/>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032"/>
    <w:rsid w:val="00085374"/>
    <w:rsid w:val="000854C7"/>
    <w:rsid w:val="00085970"/>
    <w:rsid w:val="000859A5"/>
    <w:rsid w:val="0008613B"/>
    <w:rsid w:val="00086187"/>
    <w:rsid w:val="000861FC"/>
    <w:rsid w:val="0008625E"/>
    <w:rsid w:val="00086506"/>
    <w:rsid w:val="00086A79"/>
    <w:rsid w:val="00086CE8"/>
    <w:rsid w:val="00087458"/>
    <w:rsid w:val="000877E7"/>
    <w:rsid w:val="00087CF0"/>
    <w:rsid w:val="000903C4"/>
    <w:rsid w:val="000903DE"/>
    <w:rsid w:val="00090BB3"/>
    <w:rsid w:val="00090FD2"/>
    <w:rsid w:val="0009121E"/>
    <w:rsid w:val="0009183C"/>
    <w:rsid w:val="00091876"/>
    <w:rsid w:val="00091A59"/>
    <w:rsid w:val="00091BD1"/>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4CF"/>
    <w:rsid w:val="00094600"/>
    <w:rsid w:val="00094B3C"/>
    <w:rsid w:val="00094C7F"/>
    <w:rsid w:val="0009515F"/>
    <w:rsid w:val="000951E0"/>
    <w:rsid w:val="0009529D"/>
    <w:rsid w:val="00095889"/>
    <w:rsid w:val="00095F77"/>
    <w:rsid w:val="000963DD"/>
    <w:rsid w:val="00096648"/>
    <w:rsid w:val="00096CAF"/>
    <w:rsid w:val="00096E01"/>
    <w:rsid w:val="00096F93"/>
    <w:rsid w:val="00097079"/>
    <w:rsid w:val="0009777D"/>
    <w:rsid w:val="000977CE"/>
    <w:rsid w:val="000977F6"/>
    <w:rsid w:val="00097909"/>
    <w:rsid w:val="00097BA4"/>
    <w:rsid w:val="00097E27"/>
    <w:rsid w:val="000A0562"/>
    <w:rsid w:val="000A06C4"/>
    <w:rsid w:val="000A07A7"/>
    <w:rsid w:val="000A088C"/>
    <w:rsid w:val="000A09D3"/>
    <w:rsid w:val="000A0A4C"/>
    <w:rsid w:val="000A0BE7"/>
    <w:rsid w:val="000A0BF9"/>
    <w:rsid w:val="000A0CFC"/>
    <w:rsid w:val="000A0F83"/>
    <w:rsid w:val="000A190A"/>
    <w:rsid w:val="000A1A4E"/>
    <w:rsid w:val="000A1BC9"/>
    <w:rsid w:val="000A1BE3"/>
    <w:rsid w:val="000A1C0A"/>
    <w:rsid w:val="000A2489"/>
    <w:rsid w:val="000A2B56"/>
    <w:rsid w:val="000A2C2A"/>
    <w:rsid w:val="000A2D2E"/>
    <w:rsid w:val="000A2DF4"/>
    <w:rsid w:val="000A3167"/>
    <w:rsid w:val="000A35AC"/>
    <w:rsid w:val="000A3D45"/>
    <w:rsid w:val="000A3FE9"/>
    <w:rsid w:val="000A3FF1"/>
    <w:rsid w:val="000A403E"/>
    <w:rsid w:val="000A4113"/>
    <w:rsid w:val="000A4989"/>
    <w:rsid w:val="000A4AE5"/>
    <w:rsid w:val="000A4B94"/>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38F"/>
    <w:rsid w:val="000A776C"/>
    <w:rsid w:val="000A7CFB"/>
    <w:rsid w:val="000A7D54"/>
    <w:rsid w:val="000A7DE4"/>
    <w:rsid w:val="000B02EE"/>
    <w:rsid w:val="000B0969"/>
    <w:rsid w:val="000B0AB5"/>
    <w:rsid w:val="000B0ED6"/>
    <w:rsid w:val="000B1235"/>
    <w:rsid w:val="000B17B6"/>
    <w:rsid w:val="000B17FB"/>
    <w:rsid w:val="000B18CE"/>
    <w:rsid w:val="000B1B2B"/>
    <w:rsid w:val="000B1C22"/>
    <w:rsid w:val="000B1DD3"/>
    <w:rsid w:val="000B24EC"/>
    <w:rsid w:val="000B2F47"/>
    <w:rsid w:val="000B31CD"/>
    <w:rsid w:val="000B3216"/>
    <w:rsid w:val="000B3390"/>
    <w:rsid w:val="000B33C6"/>
    <w:rsid w:val="000B36EE"/>
    <w:rsid w:val="000B38FE"/>
    <w:rsid w:val="000B39D2"/>
    <w:rsid w:val="000B3F5F"/>
    <w:rsid w:val="000B40D1"/>
    <w:rsid w:val="000B4275"/>
    <w:rsid w:val="000B4365"/>
    <w:rsid w:val="000B458C"/>
    <w:rsid w:val="000B47F9"/>
    <w:rsid w:val="000B4A6D"/>
    <w:rsid w:val="000B5398"/>
    <w:rsid w:val="000B555C"/>
    <w:rsid w:val="000B574E"/>
    <w:rsid w:val="000B5921"/>
    <w:rsid w:val="000B5C5F"/>
    <w:rsid w:val="000B5CC3"/>
    <w:rsid w:val="000B5E23"/>
    <w:rsid w:val="000B5F99"/>
    <w:rsid w:val="000B6824"/>
    <w:rsid w:val="000B6A28"/>
    <w:rsid w:val="000B6B35"/>
    <w:rsid w:val="000B6BBD"/>
    <w:rsid w:val="000B6C92"/>
    <w:rsid w:val="000B72E9"/>
    <w:rsid w:val="000B7DAE"/>
    <w:rsid w:val="000C0172"/>
    <w:rsid w:val="000C04E2"/>
    <w:rsid w:val="000C051E"/>
    <w:rsid w:val="000C06A6"/>
    <w:rsid w:val="000C0980"/>
    <w:rsid w:val="000C0CD8"/>
    <w:rsid w:val="000C0DB5"/>
    <w:rsid w:val="000C0DE3"/>
    <w:rsid w:val="000C1001"/>
    <w:rsid w:val="000C10D7"/>
    <w:rsid w:val="000C1102"/>
    <w:rsid w:val="000C129C"/>
    <w:rsid w:val="000C1536"/>
    <w:rsid w:val="000C194E"/>
    <w:rsid w:val="000C1B5F"/>
    <w:rsid w:val="000C2155"/>
    <w:rsid w:val="000C2208"/>
    <w:rsid w:val="000C27A7"/>
    <w:rsid w:val="000C31B8"/>
    <w:rsid w:val="000C3AB0"/>
    <w:rsid w:val="000C3F0A"/>
    <w:rsid w:val="000C422D"/>
    <w:rsid w:val="000C42A5"/>
    <w:rsid w:val="000C4A8B"/>
    <w:rsid w:val="000C4BCA"/>
    <w:rsid w:val="000C4D73"/>
    <w:rsid w:val="000C515A"/>
    <w:rsid w:val="000C5716"/>
    <w:rsid w:val="000C58CD"/>
    <w:rsid w:val="000C5A5C"/>
    <w:rsid w:val="000C5B54"/>
    <w:rsid w:val="000C62F7"/>
    <w:rsid w:val="000C69BB"/>
    <w:rsid w:val="000C6F30"/>
    <w:rsid w:val="000C7228"/>
    <w:rsid w:val="000C7746"/>
    <w:rsid w:val="000D00DB"/>
    <w:rsid w:val="000D0459"/>
    <w:rsid w:val="000D0550"/>
    <w:rsid w:val="000D0B36"/>
    <w:rsid w:val="000D0BB2"/>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DC6"/>
    <w:rsid w:val="000D2FDA"/>
    <w:rsid w:val="000D30E4"/>
    <w:rsid w:val="000D3112"/>
    <w:rsid w:val="000D316B"/>
    <w:rsid w:val="000D329A"/>
    <w:rsid w:val="000D32EE"/>
    <w:rsid w:val="000D360C"/>
    <w:rsid w:val="000D3872"/>
    <w:rsid w:val="000D3A53"/>
    <w:rsid w:val="000D3C4D"/>
    <w:rsid w:val="000D422B"/>
    <w:rsid w:val="000D44C6"/>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F87"/>
    <w:rsid w:val="000E1909"/>
    <w:rsid w:val="000E1C14"/>
    <w:rsid w:val="000E2307"/>
    <w:rsid w:val="000E294E"/>
    <w:rsid w:val="000E2985"/>
    <w:rsid w:val="000E29F2"/>
    <w:rsid w:val="000E2EAC"/>
    <w:rsid w:val="000E3361"/>
    <w:rsid w:val="000E33C0"/>
    <w:rsid w:val="000E359B"/>
    <w:rsid w:val="000E3C6B"/>
    <w:rsid w:val="000E42A3"/>
    <w:rsid w:val="000E4629"/>
    <w:rsid w:val="000E4DD4"/>
    <w:rsid w:val="000E4EE1"/>
    <w:rsid w:val="000E4F51"/>
    <w:rsid w:val="000E53DA"/>
    <w:rsid w:val="000E559C"/>
    <w:rsid w:val="000E58B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A49"/>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4D07"/>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62"/>
    <w:rsid w:val="00100E88"/>
    <w:rsid w:val="001011DB"/>
    <w:rsid w:val="00101253"/>
    <w:rsid w:val="0010131C"/>
    <w:rsid w:val="0010138A"/>
    <w:rsid w:val="001013FA"/>
    <w:rsid w:val="0010154E"/>
    <w:rsid w:val="001017CA"/>
    <w:rsid w:val="001019CE"/>
    <w:rsid w:val="00101D09"/>
    <w:rsid w:val="00102113"/>
    <w:rsid w:val="00102774"/>
    <w:rsid w:val="001032FB"/>
    <w:rsid w:val="00103628"/>
    <w:rsid w:val="0010367A"/>
    <w:rsid w:val="0010388E"/>
    <w:rsid w:val="00103937"/>
    <w:rsid w:val="00103C1B"/>
    <w:rsid w:val="0010409B"/>
    <w:rsid w:val="001041EE"/>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985"/>
    <w:rsid w:val="00113BAE"/>
    <w:rsid w:val="00113CC5"/>
    <w:rsid w:val="001142E6"/>
    <w:rsid w:val="00114BD9"/>
    <w:rsid w:val="00114E84"/>
    <w:rsid w:val="00114EA0"/>
    <w:rsid w:val="00114F04"/>
    <w:rsid w:val="001151F9"/>
    <w:rsid w:val="00115478"/>
    <w:rsid w:val="00115525"/>
    <w:rsid w:val="001157E3"/>
    <w:rsid w:val="00115911"/>
    <w:rsid w:val="0011621D"/>
    <w:rsid w:val="001164BC"/>
    <w:rsid w:val="00117006"/>
    <w:rsid w:val="00117076"/>
    <w:rsid w:val="001170A7"/>
    <w:rsid w:val="00117296"/>
    <w:rsid w:val="0011731B"/>
    <w:rsid w:val="00117423"/>
    <w:rsid w:val="001174A6"/>
    <w:rsid w:val="001174AC"/>
    <w:rsid w:val="00117579"/>
    <w:rsid w:val="0011759E"/>
    <w:rsid w:val="00117A04"/>
    <w:rsid w:val="00120300"/>
    <w:rsid w:val="0012083A"/>
    <w:rsid w:val="00120A0B"/>
    <w:rsid w:val="00120A72"/>
    <w:rsid w:val="00120DD5"/>
    <w:rsid w:val="0012107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D20"/>
    <w:rsid w:val="00125ED7"/>
    <w:rsid w:val="00126329"/>
    <w:rsid w:val="001265B3"/>
    <w:rsid w:val="001266A7"/>
    <w:rsid w:val="00126884"/>
    <w:rsid w:val="00126890"/>
    <w:rsid w:val="001269BE"/>
    <w:rsid w:val="00126A1D"/>
    <w:rsid w:val="00127001"/>
    <w:rsid w:val="00127029"/>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29F"/>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538C"/>
    <w:rsid w:val="001458D1"/>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5E6"/>
    <w:rsid w:val="0015097A"/>
    <w:rsid w:val="00150D71"/>
    <w:rsid w:val="00150FBE"/>
    <w:rsid w:val="001511AD"/>
    <w:rsid w:val="00151418"/>
    <w:rsid w:val="00151595"/>
    <w:rsid w:val="0015172E"/>
    <w:rsid w:val="00151BB2"/>
    <w:rsid w:val="00151D7F"/>
    <w:rsid w:val="0015210F"/>
    <w:rsid w:val="001526ED"/>
    <w:rsid w:val="001528F1"/>
    <w:rsid w:val="00152CA8"/>
    <w:rsid w:val="00152D64"/>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226"/>
    <w:rsid w:val="001562ED"/>
    <w:rsid w:val="0015678B"/>
    <w:rsid w:val="00156912"/>
    <w:rsid w:val="00156CCB"/>
    <w:rsid w:val="00156EF4"/>
    <w:rsid w:val="00157574"/>
    <w:rsid w:val="00157864"/>
    <w:rsid w:val="00157A72"/>
    <w:rsid w:val="00157AB5"/>
    <w:rsid w:val="00157BD9"/>
    <w:rsid w:val="00157D89"/>
    <w:rsid w:val="00157E43"/>
    <w:rsid w:val="00160266"/>
    <w:rsid w:val="00160321"/>
    <w:rsid w:val="0016040A"/>
    <w:rsid w:val="00160691"/>
    <w:rsid w:val="00160C3F"/>
    <w:rsid w:val="00160C79"/>
    <w:rsid w:val="00160EB3"/>
    <w:rsid w:val="00160ED5"/>
    <w:rsid w:val="00161189"/>
    <w:rsid w:val="00161A00"/>
    <w:rsid w:val="00161A12"/>
    <w:rsid w:val="00161DC1"/>
    <w:rsid w:val="00161E41"/>
    <w:rsid w:val="00162433"/>
    <w:rsid w:val="0016280B"/>
    <w:rsid w:val="00162E2F"/>
    <w:rsid w:val="00162FFA"/>
    <w:rsid w:val="001631C7"/>
    <w:rsid w:val="001631DC"/>
    <w:rsid w:val="001631E1"/>
    <w:rsid w:val="0016331D"/>
    <w:rsid w:val="001633DC"/>
    <w:rsid w:val="00163436"/>
    <w:rsid w:val="00163C3C"/>
    <w:rsid w:val="00163CEB"/>
    <w:rsid w:val="00163D48"/>
    <w:rsid w:val="00164451"/>
    <w:rsid w:val="00164686"/>
    <w:rsid w:val="001646CD"/>
    <w:rsid w:val="00164712"/>
    <w:rsid w:val="0016473C"/>
    <w:rsid w:val="00164D1F"/>
    <w:rsid w:val="00164D4A"/>
    <w:rsid w:val="00164F1D"/>
    <w:rsid w:val="001650C5"/>
    <w:rsid w:val="00165446"/>
    <w:rsid w:val="0016546D"/>
    <w:rsid w:val="001654BF"/>
    <w:rsid w:val="0016584C"/>
    <w:rsid w:val="00165E8F"/>
    <w:rsid w:val="00165F6C"/>
    <w:rsid w:val="00166066"/>
    <w:rsid w:val="0016634C"/>
    <w:rsid w:val="00166941"/>
    <w:rsid w:val="00166AE0"/>
    <w:rsid w:val="00166EB8"/>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2B2"/>
    <w:rsid w:val="00170ED8"/>
    <w:rsid w:val="00171017"/>
    <w:rsid w:val="0017189D"/>
    <w:rsid w:val="001719B3"/>
    <w:rsid w:val="001729B2"/>
    <w:rsid w:val="00172D06"/>
    <w:rsid w:val="00172D8C"/>
    <w:rsid w:val="00172FCF"/>
    <w:rsid w:val="001735B5"/>
    <w:rsid w:val="00173856"/>
    <w:rsid w:val="00173F72"/>
    <w:rsid w:val="001743B2"/>
    <w:rsid w:val="001745F3"/>
    <w:rsid w:val="001748B5"/>
    <w:rsid w:val="00174B5E"/>
    <w:rsid w:val="00175470"/>
    <w:rsid w:val="00175564"/>
    <w:rsid w:val="0017564A"/>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CD9"/>
    <w:rsid w:val="00177F8E"/>
    <w:rsid w:val="00180070"/>
    <w:rsid w:val="001802A2"/>
    <w:rsid w:val="00180604"/>
    <w:rsid w:val="0018072C"/>
    <w:rsid w:val="0018098C"/>
    <w:rsid w:val="00180A41"/>
    <w:rsid w:val="00180A91"/>
    <w:rsid w:val="00180C4E"/>
    <w:rsid w:val="00180CB0"/>
    <w:rsid w:val="00180D44"/>
    <w:rsid w:val="00181647"/>
    <w:rsid w:val="00181F65"/>
    <w:rsid w:val="00182323"/>
    <w:rsid w:val="001826D6"/>
    <w:rsid w:val="001829FA"/>
    <w:rsid w:val="00182DCC"/>
    <w:rsid w:val="0018341C"/>
    <w:rsid w:val="00183510"/>
    <w:rsid w:val="0018370C"/>
    <w:rsid w:val="0018370D"/>
    <w:rsid w:val="00183982"/>
    <w:rsid w:val="00183BF9"/>
    <w:rsid w:val="00183C8D"/>
    <w:rsid w:val="00183FCB"/>
    <w:rsid w:val="00184249"/>
    <w:rsid w:val="00184335"/>
    <w:rsid w:val="00184A0A"/>
    <w:rsid w:val="00184F6C"/>
    <w:rsid w:val="00184FB7"/>
    <w:rsid w:val="0018546A"/>
    <w:rsid w:val="0018547C"/>
    <w:rsid w:val="0018573F"/>
    <w:rsid w:val="00185B5F"/>
    <w:rsid w:val="00185F31"/>
    <w:rsid w:val="0018628C"/>
    <w:rsid w:val="00186DEA"/>
    <w:rsid w:val="00186EDF"/>
    <w:rsid w:val="00187020"/>
    <w:rsid w:val="00187198"/>
    <w:rsid w:val="001871FE"/>
    <w:rsid w:val="00187B67"/>
    <w:rsid w:val="00187BA6"/>
    <w:rsid w:val="00187F78"/>
    <w:rsid w:val="00190682"/>
    <w:rsid w:val="001907C4"/>
    <w:rsid w:val="0019090B"/>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579"/>
    <w:rsid w:val="00194A9A"/>
    <w:rsid w:val="00194C1C"/>
    <w:rsid w:val="00195360"/>
    <w:rsid w:val="001957D9"/>
    <w:rsid w:val="00195A08"/>
    <w:rsid w:val="00195A92"/>
    <w:rsid w:val="00195BC2"/>
    <w:rsid w:val="00195CA7"/>
    <w:rsid w:val="00196373"/>
    <w:rsid w:val="00196618"/>
    <w:rsid w:val="00196B25"/>
    <w:rsid w:val="00196BF2"/>
    <w:rsid w:val="00196DC5"/>
    <w:rsid w:val="00196FE9"/>
    <w:rsid w:val="0019706F"/>
    <w:rsid w:val="001970DE"/>
    <w:rsid w:val="001972C0"/>
    <w:rsid w:val="00197412"/>
    <w:rsid w:val="001974A7"/>
    <w:rsid w:val="00197A0C"/>
    <w:rsid w:val="00197B2C"/>
    <w:rsid w:val="001A0275"/>
    <w:rsid w:val="001A082C"/>
    <w:rsid w:val="001A09BD"/>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6B45"/>
    <w:rsid w:val="001A6E6D"/>
    <w:rsid w:val="001A709F"/>
    <w:rsid w:val="001A727B"/>
    <w:rsid w:val="001A72CF"/>
    <w:rsid w:val="001A73D0"/>
    <w:rsid w:val="001A75E4"/>
    <w:rsid w:val="001A76B8"/>
    <w:rsid w:val="001A7743"/>
    <w:rsid w:val="001A774F"/>
    <w:rsid w:val="001A777E"/>
    <w:rsid w:val="001A7D4F"/>
    <w:rsid w:val="001A7DE0"/>
    <w:rsid w:val="001B01E4"/>
    <w:rsid w:val="001B026F"/>
    <w:rsid w:val="001B03B7"/>
    <w:rsid w:val="001B06C9"/>
    <w:rsid w:val="001B09AD"/>
    <w:rsid w:val="001B0A22"/>
    <w:rsid w:val="001B0B3A"/>
    <w:rsid w:val="001B0D86"/>
    <w:rsid w:val="001B189B"/>
    <w:rsid w:val="001B18F7"/>
    <w:rsid w:val="001B1A1A"/>
    <w:rsid w:val="001B1BAF"/>
    <w:rsid w:val="001B1C53"/>
    <w:rsid w:val="001B1CA8"/>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4D4A"/>
    <w:rsid w:val="001B50C2"/>
    <w:rsid w:val="001B5170"/>
    <w:rsid w:val="001B59FF"/>
    <w:rsid w:val="001B5F0C"/>
    <w:rsid w:val="001B5F0E"/>
    <w:rsid w:val="001B60C3"/>
    <w:rsid w:val="001B665C"/>
    <w:rsid w:val="001B6669"/>
    <w:rsid w:val="001B66D5"/>
    <w:rsid w:val="001B696D"/>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044"/>
    <w:rsid w:val="001C1A97"/>
    <w:rsid w:val="001C1AB2"/>
    <w:rsid w:val="001C235F"/>
    <w:rsid w:val="001C2710"/>
    <w:rsid w:val="001C2868"/>
    <w:rsid w:val="001C2890"/>
    <w:rsid w:val="001C2965"/>
    <w:rsid w:val="001C2DEB"/>
    <w:rsid w:val="001C33EE"/>
    <w:rsid w:val="001C37C5"/>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626F"/>
    <w:rsid w:val="001C634D"/>
    <w:rsid w:val="001C6C8C"/>
    <w:rsid w:val="001C6D76"/>
    <w:rsid w:val="001C709F"/>
    <w:rsid w:val="001C7268"/>
    <w:rsid w:val="001C74ED"/>
    <w:rsid w:val="001C78FC"/>
    <w:rsid w:val="001C7B2B"/>
    <w:rsid w:val="001D096F"/>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D93"/>
    <w:rsid w:val="001D5F39"/>
    <w:rsid w:val="001D5F6A"/>
    <w:rsid w:val="001D6320"/>
    <w:rsid w:val="001D6321"/>
    <w:rsid w:val="001D6C50"/>
    <w:rsid w:val="001D6E2D"/>
    <w:rsid w:val="001D6E4E"/>
    <w:rsid w:val="001D7341"/>
    <w:rsid w:val="001D74F2"/>
    <w:rsid w:val="001D74FE"/>
    <w:rsid w:val="001D7902"/>
    <w:rsid w:val="001E0099"/>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014"/>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0C7"/>
    <w:rsid w:val="001E543A"/>
    <w:rsid w:val="001E59F8"/>
    <w:rsid w:val="001E5DCA"/>
    <w:rsid w:val="001E5DE6"/>
    <w:rsid w:val="001E64D2"/>
    <w:rsid w:val="001E6C1C"/>
    <w:rsid w:val="001E7084"/>
    <w:rsid w:val="001E70AF"/>
    <w:rsid w:val="001E7352"/>
    <w:rsid w:val="001E73B7"/>
    <w:rsid w:val="001E75AD"/>
    <w:rsid w:val="001E7A5B"/>
    <w:rsid w:val="001E7E2B"/>
    <w:rsid w:val="001E7F12"/>
    <w:rsid w:val="001F00A4"/>
    <w:rsid w:val="001F01BF"/>
    <w:rsid w:val="001F02FA"/>
    <w:rsid w:val="001F0488"/>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24F"/>
    <w:rsid w:val="001F4734"/>
    <w:rsid w:val="001F47EF"/>
    <w:rsid w:val="001F4823"/>
    <w:rsid w:val="001F4866"/>
    <w:rsid w:val="001F4893"/>
    <w:rsid w:val="001F4D40"/>
    <w:rsid w:val="001F61AF"/>
    <w:rsid w:val="001F62A4"/>
    <w:rsid w:val="001F687E"/>
    <w:rsid w:val="001F6C68"/>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693"/>
    <w:rsid w:val="00202955"/>
    <w:rsid w:val="00202AD8"/>
    <w:rsid w:val="00203004"/>
    <w:rsid w:val="00203036"/>
    <w:rsid w:val="00203347"/>
    <w:rsid w:val="0020379F"/>
    <w:rsid w:val="00203BDA"/>
    <w:rsid w:val="00203C89"/>
    <w:rsid w:val="00203EF9"/>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0B"/>
    <w:rsid w:val="00207FAF"/>
    <w:rsid w:val="00210827"/>
    <w:rsid w:val="00210921"/>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56D"/>
    <w:rsid w:val="002157BD"/>
    <w:rsid w:val="00215D53"/>
    <w:rsid w:val="00216096"/>
    <w:rsid w:val="0021631C"/>
    <w:rsid w:val="0021631D"/>
    <w:rsid w:val="002167B8"/>
    <w:rsid w:val="0021696C"/>
    <w:rsid w:val="00216AB2"/>
    <w:rsid w:val="00216B13"/>
    <w:rsid w:val="00216B38"/>
    <w:rsid w:val="00217532"/>
    <w:rsid w:val="00217790"/>
    <w:rsid w:val="002179B9"/>
    <w:rsid w:val="002179E1"/>
    <w:rsid w:val="00217AE5"/>
    <w:rsid w:val="00220DAD"/>
    <w:rsid w:val="002210AD"/>
    <w:rsid w:val="002214C5"/>
    <w:rsid w:val="00221A4E"/>
    <w:rsid w:val="00221D1E"/>
    <w:rsid w:val="00221F3B"/>
    <w:rsid w:val="002220DC"/>
    <w:rsid w:val="002224FF"/>
    <w:rsid w:val="00222AEC"/>
    <w:rsid w:val="00222B25"/>
    <w:rsid w:val="00222F65"/>
    <w:rsid w:val="002230CF"/>
    <w:rsid w:val="002230DF"/>
    <w:rsid w:val="00223528"/>
    <w:rsid w:val="002235B9"/>
    <w:rsid w:val="002238CC"/>
    <w:rsid w:val="00224169"/>
    <w:rsid w:val="00224F4E"/>
    <w:rsid w:val="002253A8"/>
    <w:rsid w:val="00225551"/>
    <w:rsid w:val="002256C8"/>
    <w:rsid w:val="00225A90"/>
    <w:rsid w:val="00225BA1"/>
    <w:rsid w:val="00225C8B"/>
    <w:rsid w:val="00225E58"/>
    <w:rsid w:val="0022639B"/>
    <w:rsid w:val="00226865"/>
    <w:rsid w:val="002268E0"/>
    <w:rsid w:val="00226915"/>
    <w:rsid w:val="002269C9"/>
    <w:rsid w:val="00226BB0"/>
    <w:rsid w:val="0022702C"/>
    <w:rsid w:val="00227412"/>
    <w:rsid w:val="00227591"/>
    <w:rsid w:val="002302DB"/>
    <w:rsid w:val="002307A4"/>
    <w:rsid w:val="002308CE"/>
    <w:rsid w:val="00230EF1"/>
    <w:rsid w:val="00230EF9"/>
    <w:rsid w:val="00231243"/>
    <w:rsid w:val="00231373"/>
    <w:rsid w:val="002319EA"/>
    <w:rsid w:val="00231CC5"/>
    <w:rsid w:val="00231E3A"/>
    <w:rsid w:val="002320DD"/>
    <w:rsid w:val="0023222B"/>
    <w:rsid w:val="0023247D"/>
    <w:rsid w:val="00232A8B"/>
    <w:rsid w:val="002338A6"/>
    <w:rsid w:val="002339D3"/>
    <w:rsid w:val="00233B77"/>
    <w:rsid w:val="00233DC8"/>
    <w:rsid w:val="002342DD"/>
    <w:rsid w:val="00234425"/>
    <w:rsid w:val="002344A0"/>
    <w:rsid w:val="002345EE"/>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C61"/>
    <w:rsid w:val="00241EA1"/>
    <w:rsid w:val="002421B4"/>
    <w:rsid w:val="00242335"/>
    <w:rsid w:val="002423E0"/>
    <w:rsid w:val="00242AB9"/>
    <w:rsid w:val="00242E5C"/>
    <w:rsid w:val="002437B3"/>
    <w:rsid w:val="00243D5A"/>
    <w:rsid w:val="00243E2E"/>
    <w:rsid w:val="00243F28"/>
    <w:rsid w:val="00243FD1"/>
    <w:rsid w:val="00243FF3"/>
    <w:rsid w:val="00244154"/>
    <w:rsid w:val="00244A81"/>
    <w:rsid w:val="00244ADA"/>
    <w:rsid w:val="00244C32"/>
    <w:rsid w:val="00244DD6"/>
    <w:rsid w:val="00244DE2"/>
    <w:rsid w:val="002457C9"/>
    <w:rsid w:val="00245F1A"/>
    <w:rsid w:val="002460E3"/>
    <w:rsid w:val="00246287"/>
    <w:rsid w:val="00246639"/>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7FD"/>
    <w:rsid w:val="00251D83"/>
    <w:rsid w:val="00251EA9"/>
    <w:rsid w:val="002521C5"/>
    <w:rsid w:val="002522BE"/>
    <w:rsid w:val="002522C9"/>
    <w:rsid w:val="0025230A"/>
    <w:rsid w:val="00252A2E"/>
    <w:rsid w:val="00252E07"/>
    <w:rsid w:val="00252F74"/>
    <w:rsid w:val="002530C8"/>
    <w:rsid w:val="0025337F"/>
    <w:rsid w:val="002534E6"/>
    <w:rsid w:val="0025351C"/>
    <w:rsid w:val="002535AB"/>
    <w:rsid w:val="00253774"/>
    <w:rsid w:val="0025394A"/>
    <w:rsid w:val="00253D23"/>
    <w:rsid w:val="002542EB"/>
    <w:rsid w:val="0025455C"/>
    <w:rsid w:val="00254A3B"/>
    <w:rsid w:val="00254C8E"/>
    <w:rsid w:val="002551B0"/>
    <w:rsid w:val="002552A2"/>
    <w:rsid w:val="002552C6"/>
    <w:rsid w:val="0025564F"/>
    <w:rsid w:val="00255BAC"/>
    <w:rsid w:val="00255E74"/>
    <w:rsid w:val="00255FF2"/>
    <w:rsid w:val="002560C4"/>
    <w:rsid w:val="0025699D"/>
    <w:rsid w:val="002569EE"/>
    <w:rsid w:val="00256B58"/>
    <w:rsid w:val="00257150"/>
    <w:rsid w:val="002572EA"/>
    <w:rsid w:val="002573BB"/>
    <w:rsid w:val="00257545"/>
    <w:rsid w:val="002577E5"/>
    <w:rsid w:val="00257B05"/>
    <w:rsid w:val="00257C0D"/>
    <w:rsid w:val="00257C26"/>
    <w:rsid w:val="00257C6F"/>
    <w:rsid w:val="002609BD"/>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74F"/>
    <w:rsid w:val="0026377A"/>
    <w:rsid w:val="002638B6"/>
    <w:rsid w:val="00263AD0"/>
    <w:rsid w:val="00263CB3"/>
    <w:rsid w:val="00263CE8"/>
    <w:rsid w:val="00263CEB"/>
    <w:rsid w:val="00264171"/>
    <w:rsid w:val="002642D5"/>
    <w:rsid w:val="0026436C"/>
    <w:rsid w:val="002648B0"/>
    <w:rsid w:val="00264C0B"/>
    <w:rsid w:val="00264E45"/>
    <w:rsid w:val="002651DA"/>
    <w:rsid w:val="00265A44"/>
    <w:rsid w:val="00265AC7"/>
    <w:rsid w:val="00265BF6"/>
    <w:rsid w:val="00265D91"/>
    <w:rsid w:val="00266497"/>
    <w:rsid w:val="002665C9"/>
    <w:rsid w:val="0026661C"/>
    <w:rsid w:val="00266994"/>
    <w:rsid w:val="00266C25"/>
    <w:rsid w:val="00266E6B"/>
    <w:rsid w:val="00267592"/>
    <w:rsid w:val="002677E2"/>
    <w:rsid w:val="002677FC"/>
    <w:rsid w:val="00267D34"/>
    <w:rsid w:val="00267DBA"/>
    <w:rsid w:val="0027004D"/>
    <w:rsid w:val="002701A0"/>
    <w:rsid w:val="00270567"/>
    <w:rsid w:val="0027081C"/>
    <w:rsid w:val="00270B2C"/>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CF7"/>
    <w:rsid w:val="00272FC7"/>
    <w:rsid w:val="00273094"/>
    <w:rsid w:val="002734F0"/>
    <w:rsid w:val="00273AA1"/>
    <w:rsid w:val="00273C79"/>
    <w:rsid w:val="00273F47"/>
    <w:rsid w:val="00274054"/>
    <w:rsid w:val="00274241"/>
    <w:rsid w:val="00274641"/>
    <w:rsid w:val="00274805"/>
    <w:rsid w:val="00274BFB"/>
    <w:rsid w:val="00274FDD"/>
    <w:rsid w:val="00275037"/>
    <w:rsid w:val="0027529D"/>
    <w:rsid w:val="00275303"/>
    <w:rsid w:val="0027557D"/>
    <w:rsid w:val="00275911"/>
    <w:rsid w:val="00275952"/>
    <w:rsid w:val="00275A8C"/>
    <w:rsid w:val="00275EF6"/>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9C5"/>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6EE"/>
    <w:rsid w:val="0028587E"/>
    <w:rsid w:val="002861A3"/>
    <w:rsid w:val="00286216"/>
    <w:rsid w:val="002864FD"/>
    <w:rsid w:val="00286779"/>
    <w:rsid w:val="0028679E"/>
    <w:rsid w:val="00286A8A"/>
    <w:rsid w:val="00286C76"/>
    <w:rsid w:val="002871E0"/>
    <w:rsid w:val="00287506"/>
    <w:rsid w:val="00287EDF"/>
    <w:rsid w:val="00287F7B"/>
    <w:rsid w:val="00287FEE"/>
    <w:rsid w:val="0029030C"/>
    <w:rsid w:val="002906E5"/>
    <w:rsid w:val="002908B2"/>
    <w:rsid w:val="002909B8"/>
    <w:rsid w:val="00290D5F"/>
    <w:rsid w:val="00290FFD"/>
    <w:rsid w:val="002911A8"/>
    <w:rsid w:val="002912F0"/>
    <w:rsid w:val="00291567"/>
    <w:rsid w:val="00291876"/>
    <w:rsid w:val="0029226E"/>
    <w:rsid w:val="0029239F"/>
    <w:rsid w:val="00292709"/>
    <w:rsid w:val="00292C9D"/>
    <w:rsid w:val="00292D4A"/>
    <w:rsid w:val="002933A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C9E"/>
    <w:rsid w:val="00296D4A"/>
    <w:rsid w:val="00296EE7"/>
    <w:rsid w:val="00297314"/>
    <w:rsid w:val="002974BF"/>
    <w:rsid w:val="002978BF"/>
    <w:rsid w:val="00297912"/>
    <w:rsid w:val="00297D26"/>
    <w:rsid w:val="002A0010"/>
    <w:rsid w:val="002A0103"/>
    <w:rsid w:val="002A04D2"/>
    <w:rsid w:val="002A0E29"/>
    <w:rsid w:val="002A0F36"/>
    <w:rsid w:val="002A1392"/>
    <w:rsid w:val="002A1C54"/>
    <w:rsid w:val="002A1CAD"/>
    <w:rsid w:val="002A2288"/>
    <w:rsid w:val="002A22A1"/>
    <w:rsid w:val="002A2461"/>
    <w:rsid w:val="002A257E"/>
    <w:rsid w:val="002A2838"/>
    <w:rsid w:val="002A2CF7"/>
    <w:rsid w:val="002A33CE"/>
    <w:rsid w:val="002A33F9"/>
    <w:rsid w:val="002A3761"/>
    <w:rsid w:val="002A3ABA"/>
    <w:rsid w:val="002A434B"/>
    <w:rsid w:val="002A44E2"/>
    <w:rsid w:val="002A45D8"/>
    <w:rsid w:val="002A49F1"/>
    <w:rsid w:val="002A4B12"/>
    <w:rsid w:val="002A4B57"/>
    <w:rsid w:val="002A4EA0"/>
    <w:rsid w:val="002A53B1"/>
    <w:rsid w:val="002A5576"/>
    <w:rsid w:val="002A5945"/>
    <w:rsid w:val="002A5ADF"/>
    <w:rsid w:val="002A5BB8"/>
    <w:rsid w:val="002A66F6"/>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2B3"/>
    <w:rsid w:val="002B1456"/>
    <w:rsid w:val="002B1B76"/>
    <w:rsid w:val="002B1E6B"/>
    <w:rsid w:val="002B21F3"/>
    <w:rsid w:val="002B22D7"/>
    <w:rsid w:val="002B2467"/>
    <w:rsid w:val="002B2F28"/>
    <w:rsid w:val="002B370D"/>
    <w:rsid w:val="002B3780"/>
    <w:rsid w:val="002B3BC2"/>
    <w:rsid w:val="002B3CA3"/>
    <w:rsid w:val="002B47C2"/>
    <w:rsid w:val="002B4D65"/>
    <w:rsid w:val="002B5708"/>
    <w:rsid w:val="002B5934"/>
    <w:rsid w:val="002B5A93"/>
    <w:rsid w:val="002B5BD6"/>
    <w:rsid w:val="002B66BE"/>
    <w:rsid w:val="002B6B19"/>
    <w:rsid w:val="002B7006"/>
    <w:rsid w:val="002B72A6"/>
    <w:rsid w:val="002B72C2"/>
    <w:rsid w:val="002B73A8"/>
    <w:rsid w:val="002B7473"/>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3EE1"/>
    <w:rsid w:val="002C40D0"/>
    <w:rsid w:val="002C40F6"/>
    <w:rsid w:val="002C469A"/>
    <w:rsid w:val="002C4F30"/>
    <w:rsid w:val="002C51C8"/>
    <w:rsid w:val="002C526C"/>
    <w:rsid w:val="002C5AFD"/>
    <w:rsid w:val="002C5BBA"/>
    <w:rsid w:val="002C5D62"/>
    <w:rsid w:val="002C6245"/>
    <w:rsid w:val="002C6318"/>
    <w:rsid w:val="002C6675"/>
    <w:rsid w:val="002C698E"/>
    <w:rsid w:val="002C6CF1"/>
    <w:rsid w:val="002C7315"/>
    <w:rsid w:val="002C73A2"/>
    <w:rsid w:val="002C7430"/>
    <w:rsid w:val="002C7649"/>
    <w:rsid w:val="002C774A"/>
    <w:rsid w:val="002C7862"/>
    <w:rsid w:val="002C798F"/>
    <w:rsid w:val="002C7AC5"/>
    <w:rsid w:val="002D0168"/>
    <w:rsid w:val="002D037D"/>
    <w:rsid w:val="002D05B5"/>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0C3"/>
    <w:rsid w:val="002D33A0"/>
    <w:rsid w:val="002D33E9"/>
    <w:rsid w:val="002D3658"/>
    <w:rsid w:val="002D3A00"/>
    <w:rsid w:val="002D40F0"/>
    <w:rsid w:val="002D4481"/>
    <w:rsid w:val="002D4520"/>
    <w:rsid w:val="002D4996"/>
    <w:rsid w:val="002D4AC2"/>
    <w:rsid w:val="002D4C07"/>
    <w:rsid w:val="002D4D31"/>
    <w:rsid w:val="002D5133"/>
    <w:rsid w:val="002D5195"/>
    <w:rsid w:val="002D5A62"/>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1EF0"/>
    <w:rsid w:val="002E206E"/>
    <w:rsid w:val="002E2BFA"/>
    <w:rsid w:val="002E3B90"/>
    <w:rsid w:val="002E3EB4"/>
    <w:rsid w:val="002E3EDA"/>
    <w:rsid w:val="002E3F96"/>
    <w:rsid w:val="002E4058"/>
    <w:rsid w:val="002E432C"/>
    <w:rsid w:val="002E4624"/>
    <w:rsid w:val="002E4D1F"/>
    <w:rsid w:val="002E508A"/>
    <w:rsid w:val="002E5152"/>
    <w:rsid w:val="002E5603"/>
    <w:rsid w:val="002E56EC"/>
    <w:rsid w:val="002E5874"/>
    <w:rsid w:val="002E5A80"/>
    <w:rsid w:val="002E5D8F"/>
    <w:rsid w:val="002E5DDA"/>
    <w:rsid w:val="002E5DE9"/>
    <w:rsid w:val="002E5E66"/>
    <w:rsid w:val="002E5FE7"/>
    <w:rsid w:val="002E6402"/>
    <w:rsid w:val="002E6574"/>
    <w:rsid w:val="002E68A1"/>
    <w:rsid w:val="002E69C0"/>
    <w:rsid w:val="002E6F39"/>
    <w:rsid w:val="002E6FC8"/>
    <w:rsid w:val="002E71E2"/>
    <w:rsid w:val="002E7412"/>
    <w:rsid w:val="002E744A"/>
    <w:rsid w:val="002E747D"/>
    <w:rsid w:val="002E7578"/>
    <w:rsid w:val="002E76E2"/>
    <w:rsid w:val="002E78FC"/>
    <w:rsid w:val="002E79C0"/>
    <w:rsid w:val="002E7E5A"/>
    <w:rsid w:val="002F0414"/>
    <w:rsid w:val="002F0441"/>
    <w:rsid w:val="002F052A"/>
    <w:rsid w:val="002F0707"/>
    <w:rsid w:val="002F0920"/>
    <w:rsid w:val="002F13AD"/>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5136"/>
    <w:rsid w:val="002F51FD"/>
    <w:rsid w:val="002F5E47"/>
    <w:rsid w:val="002F5FED"/>
    <w:rsid w:val="002F6278"/>
    <w:rsid w:val="002F63E0"/>
    <w:rsid w:val="002F6455"/>
    <w:rsid w:val="002F6B91"/>
    <w:rsid w:val="002F6D47"/>
    <w:rsid w:val="002F6FD8"/>
    <w:rsid w:val="002F7027"/>
    <w:rsid w:val="002F7449"/>
    <w:rsid w:val="002F7713"/>
    <w:rsid w:val="002F776A"/>
    <w:rsid w:val="002F7928"/>
    <w:rsid w:val="002F7B8C"/>
    <w:rsid w:val="002F7BE9"/>
    <w:rsid w:val="002F7E8F"/>
    <w:rsid w:val="002F7FB2"/>
    <w:rsid w:val="00300156"/>
    <w:rsid w:val="0030043B"/>
    <w:rsid w:val="00300757"/>
    <w:rsid w:val="00300C5D"/>
    <w:rsid w:val="00300CA4"/>
    <w:rsid w:val="00300D6F"/>
    <w:rsid w:val="00300D8D"/>
    <w:rsid w:val="0030106E"/>
    <w:rsid w:val="00301223"/>
    <w:rsid w:val="003012AB"/>
    <w:rsid w:val="00301509"/>
    <w:rsid w:val="0030150A"/>
    <w:rsid w:val="00301735"/>
    <w:rsid w:val="00301957"/>
    <w:rsid w:val="00301B13"/>
    <w:rsid w:val="00301D8C"/>
    <w:rsid w:val="00301F4E"/>
    <w:rsid w:val="00302017"/>
    <w:rsid w:val="00302037"/>
    <w:rsid w:val="00303206"/>
    <w:rsid w:val="00303392"/>
    <w:rsid w:val="003039E6"/>
    <w:rsid w:val="00303C80"/>
    <w:rsid w:val="00303F32"/>
    <w:rsid w:val="00304445"/>
    <w:rsid w:val="00304596"/>
    <w:rsid w:val="00304C8D"/>
    <w:rsid w:val="00304D2C"/>
    <w:rsid w:val="00304E2C"/>
    <w:rsid w:val="0030542F"/>
    <w:rsid w:val="00305899"/>
    <w:rsid w:val="00305AC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6DA"/>
    <w:rsid w:val="00307C54"/>
    <w:rsid w:val="00307C82"/>
    <w:rsid w:val="00307CB3"/>
    <w:rsid w:val="00310013"/>
    <w:rsid w:val="0031022C"/>
    <w:rsid w:val="0031039C"/>
    <w:rsid w:val="00310D20"/>
    <w:rsid w:val="00310DCE"/>
    <w:rsid w:val="003113D3"/>
    <w:rsid w:val="0031142E"/>
    <w:rsid w:val="0031198A"/>
    <w:rsid w:val="00311FDB"/>
    <w:rsid w:val="0031203F"/>
    <w:rsid w:val="003125CB"/>
    <w:rsid w:val="00312A8B"/>
    <w:rsid w:val="00312AF6"/>
    <w:rsid w:val="00312B28"/>
    <w:rsid w:val="00312BD9"/>
    <w:rsid w:val="00312DE2"/>
    <w:rsid w:val="0031303C"/>
    <w:rsid w:val="00313107"/>
    <w:rsid w:val="003139DC"/>
    <w:rsid w:val="00313ACB"/>
    <w:rsid w:val="00313E4C"/>
    <w:rsid w:val="00314056"/>
    <w:rsid w:val="00315119"/>
    <w:rsid w:val="003154CD"/>
    <w:rsid w:val="00315517"/>
    <w:rsid w:val="00315D43"/>
    <w:rsid w:val="00315E27"/>
    <w:rsid w:val="00315F3C"/>
    <w:rsid w:val="00316464"/>
    <w:rsid w:val="0031664A"/>
    <w:rsid w:val="00316CF1"/>
    <w:rsid w:val="003175F7"/>
    <w:rsid w:val="003178FD"/>
    <w:rsid w:val="00317AF2"/>
    <w:rsid w:val="00317DEF"/>
    <w:rsid w:val="0032054F"/>
    <w:rsid w:val="003206E2"/>
    <w:rsid w:val="0032085A"/>
    <w:rsid w:val="00320AAC"/>
    <w:rsid w:val="00320CAE"/>
    <w:rsid w:val="0032102A"/>
    <w:rsid w:val="00321260"/>
    <w:rsid w:val="00321849"/>
    <w:rsid w:val="0032190E"/>
    <w:rsid w:val="00321AD1"/>
    <w:rsid w:val="003220D6"/>
    <w:rsid w:val="0032213C"/>
    <w:rsid w:val="003222DD"/>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4CC7"/>
    <w:rsid w:val="00324FD9"/>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BCE"/>
    <w:rsid w:val="003302F1"/>
    <w:rsid w:val="0033041A"/>
    <w:rsid w:val="0033077D"/>
    <w:rsid w:val="0033094D"/>
    <w:rsid w:val="00330BE7"/>
    <w:rsid w:val="00330D52"/>
    <w:rsid w:val="00330D56"/>
    <w:rsid w:val="00330F36"/>
    <w:rsid w:val="00331017"/>
    <w:rsid w:val="00331023"/>
    <w:rsid w:val="003316B7"/>
    <w:rsid w:val="00331E1C"/>
    <w:rsid w:val="0033249A"/>
    <w:rsid w:val="003324D7"/>
    <w:rsid w:val="003324E6"/>
    <w:rsid w:val="00332843"/>
    <w:rsid w:val="00332DB3"/>
    <w:rsid w:val="0033352B"/>
    <w:rsid w:val="003339EF"/>
    <w:rsid w:val="00333AC9"/>
    <w:rsid w:val="00335469"/>
    <w:rsid w:val="00335792"/>
    <w:rsid w:val="003359D0"/>
    <w:rsid w:val="00335CC6"/>
    <w:rsid w:val="00335D9C"/>
    <w:rsid w:val="00335F80"/>
    <w:rsid w:val="00335FD9"/>
    <w:rsid w:val="0033604D"/>
    <w:rsid w:val="0033606E"/>
    <w:rsid w:val="00336164"/>
    <w:rsid w:val="003364B0"/>
    <w:rsid w:val="00336A20"/>
    <w:rsid w:val="00336CC0"/>
    <w:rsid w:val="00336E09"/>
    <w:rsid w:val="00336E8A"/>
    <w:rsid w:val="00336FBD"/>
    <w:rsid w:val="003371F8"/>
    <w:rsid w:val="0033752C"/>
    <w:rsid w:val="0033790D"/>
    <w:rsid w:val="00337959"/>
    <w:rsid w:val="003379AE"/>
    <w:rsid w:val="00340050"/>
    <w:rsid w:val="0034028C"/>
    <w:rsid w:val="003402F0"/>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C76"/>
    <w:rsid w:val="00343D60"/>
    <w:rsid w:val="00343F46"/>
    <w:rsid w:val="00344281"/>
    <w:rsid w:val="0034436E"/>
    <w:rsid w:val="003447F3"/>
    <w:rsid w:val="00344B5B"/>
    <w:rsid w:val="00344CF8"/>
    <w:rsid w:val="00344DAE"/>
    <w:rsid w:val="00344E46"/>
    <w:rsid w:val="00344ECB"/>
    <w:rsid w:val="003450BA"/>
    <w:rsid w:val="00345288"/>
    <w:rsid w:val="00345538"/>
    <w:rsid w:val="0034589B"/>
    <w:rsid w:val="00345B00"/>
    <w:rsid w:val="00345EBD"/>
    <w:rsid w:val="00345F58"/>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47E3F"/>
    <w:rsid w:val="0035066C"/>
    <w:rsid w:val="003509A4"/>
    <w:rsid w:val="00350BB9"/>
    <w:rsid w:val="00350DE8"/>
    <w:rsid w:val="00350EA0"/>
    <w:rsid w:val="0035104A"/>
    <w:rsid w:val="00351265"/>
    <w:rsid w:val="0035183E"/>
    <w:rsid w:val="00351B3E"/>
    <w:rsid w:val="00351BC6"/>
    <w:rsid w:val="00351F78"/>
    <w:rsid w:val="003520FB"/>
    <w:rsid w:val="00352166"/>
    <w:rsid w:val="003521FA"/>
    <w:rsid w:val="00352434"/>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7A"/>
    <w:rsid w:val="0035523A"/>
    <w:rsid w:val="00355442"/>
    <w:rsid w:val="003555E3"/>
    <w:rsid w:val="00355802"/>
    <w:rsid w:val="00355836"/>
    <w:rsid w:val="00355BA1"/>
    <w:rsid w:val="00355BC7"/>
    <w:rsid w:val="00355EDA"/>
    <w:rsid w:val="003567E8"/>
    <w:rsid w:val="00357241"/>
    <w:rsid w:val="0035762F"/>
    <w:rsid w:val="00357B04"/>
    <w:rsid w:val="00357F73"/>
    <w:rsid w:val="003600E6"/>
    <w:rsid w:val="00360340"/>
    <w:rsid w:val="00360649"/>
    <w:rsid w:val="0036070A"/>
    <w:rsid w:val="00360760"/>
    <w:rsid w:val="0036094F"/>
    <w:rsid w:val="00360E25"/>
    <w:rsid w:val="00360F55"/>
    <w:rsid w:val="00361178"/>
    <w:rsid w:val="003611D5"/>
    <w:rsid w:val="00361620"/>
    <w:rsid w:val="00361760"/>
    <w:rsid w:val="0036176D"/>
    <w:rsid w:val="00361C59"/>
    <w:rsid w:val="00361D5C"/>
    <w:rsid w:val="00361E49"/>
    <w:rsid w:val="00361F7A"/>
    <w:rsid w:val="00362190"/>
    <w:rsid w:val="00362554"/>
    <w:rsid w:val="0036262B"/>
    <w:rsid w:val="0036283C"/>
    <w:rsid w:val="003628FE"/>
    <w:rsid w:val="00362D59"/>
    <w:rsid w:val="00363371"/>
    <w:rsid w:val="00363552"/>
    <w:rsid w:val="0036361D"/>
    <w:rsid w:val="003636F6"/>
    <w:rsid w:val="00363A13"/>
    <w:rsid w:val="00363FD6"/>
    <w:rsid w:val="00364448"/>
    <w:rsid w:val="003647DD"/>
    <w:rsid w:val="003648A4"/>
    <w:rsid w:val="00364BB2"/>
    <w:rsid w:val="00364EA3"/>
    <w:rsid w:val="00365603"/>
    <w:rsid w:val="0036569E"/>
    <w:rsid w:val="00365A54"/>
    <w:rsid w:val="00365BEC"/>
    <w:rsid w:val="00365EDB"/>
    <w:rsid w:val="00366097"/>
    <w:rsid w:val="003665F7"/>
    <w:rsid w:val="00367176"/>
    <w:rsid w:val="00367976"/>
    <w:rsid w:val="00367A1E"/>
    <w:rsid w:val="00367E11"/>
    <w:rsid w:val="00370131"/>
    <w:rsid w:val="00370709"/>
    <w:rsid w:val="00370ACB"/>
    <w:rsid w:val="00370C63"/>
    <w:rsid w:val="00370D82"/>
    <w:rsid w:val="0037115B"/>
    <w:rsid w:val="003711C3"/>
    <w:rsid w:val="00371E27"/>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4BE5"/>
    <w:rsid w:val="00375018"/>
    <w:rsid w:val="0037540A"/>
    <w:rsid w:val="00375797"/>
    <w:rsid w:val="00375D41"/>
    <w:rsid w:val="00376266"/>
    <w:rsid w:val="0037636D"/>
    <w:rsid w:val="003763D3"/>
    <w:rsid w:val="0037645D"/>
    <w:rsid w:val="00376BAA"/>
    <w:rsid w:val="0037711F"/>
    <w:rsid w:val="003771A5"/>
    <w:rsid w:val="003774FE"/>
    <w:rsid w:val="00377C9D"/>
    <w:rsid w:val="00377CDF"/>
    <w:rsid w:val="00380D19"/>
    <w:rsid w:val="0038128E"/>
    <w:rsid w:val="00381413"/>
    <w:rsid w:val="003817C3"/>
    <w:rsid w:val="00381D0A"/>
    <w:rsid w:val="00382436"/>
    <w:rsid w:val="00382699"/>
    <w:rsid w:val="00382934"/>
    <w:rsid w:val="00382D41"/>
    <w:rsid w:val="0038322A"/>
    <w:rsid w:val="003835FA"/>
    <w:rsid w:val="0038366F"/>
    <w:rsid w:val="003837EC"/>
    <w:rsid w:val="0038389E"/>
    <w:rsid w:val="00383A28"/>
    <w:rsid w:val="00383A95"/>
    <w:rsid w:val="00383B22"/>
    <w:rsid w:val="00384B2A"/>
    <w:rsid w:val="00384CFE"/>
    <w:rsid w:val="00384E22"/>
    <w:rsid w:val="00384EBC"/>
    <w:rsid w:val="00385447"/>
    <w:rsid w:val="003859E2"/>
    <w:rsid w:val="00385B57"/>
    <w:rsid w:val="0038614B"/>
    <w:rsid w:val="003864AD"/>
    <w:rsid w:val="00386944"/>
    <w:rsid w:val="00386C50"/>
    <w:rsid w:val="00386D1C"/>
    <w:rsid w:val="00386F02"/>
    <w:rsid w:val="00387032"/>
    <w:rsid w:val="003870EF"/>
    <w:rsid w:val="0038772F"/>
    <w:rsid w:val="003877CD"/>
    <w:rsid w:val="0038799F"/>
    <w:rsid w:val="00387B28"/>
    <w:rsid w:val="00387D04"/>
    <w:rsid w:val="00387D9F"/>
    <w:rsid w:val="00390123"/>
    <w:rsid w:val="003904A6"/>
    <w:rsid w:val="00390724"/>
    <w:rsid w:val="00390BA6"/>
    <w:rsid w:val="00390BE7"/>
    <w:rsid w:val="00390C9F"/>
    <w:rsid w:val="00390F9D"/>
    <w:rsid w:val="00391858"/>
    <w:rsid w:val="00391954"/>
    <w:rsid w:val="003919B8"/>
    <w:rsid w:val="00391D58"/>
    <w:rsid w:val="00391ECD"/>
    <w:rsid w:val="00392288"/>
    <w:rsid w:val="00392313"/>
    <w:rsid w:val="003924A6"/>
    <w:rsid w:val="00392A94"/>
    <w:rsid w:val="00392BCA"/>
    <w:rsid w:val="00393228"/>
    <w:rsid w:val="00393348"/>
    <w:rsid w:val="00393815"/>
    <w:rsid w:val="00393F5B"/>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C37"/>
    <w:rsid w:val="00397D86"/>
    <w:rsid w:val="00397E0A"/>
    <w:rsid w:val="003A0A11"/>
    <w:rsid w:val="003A0B7F"/>
    <w:rsid w:val="003A13A2"/>
    <w:rsid w:val="003A13E0"/>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E04"/>
    <w:rsid w:val="003A375E"/>
    <w:rsid w:val="003A3D30"/>
    <w:rsid w:val="003A402D"/>
    <w:rsid w:val="003A4035"/>
    <w:rsid w:val="003A43F2"/>
    <w:rsid w:val="003A45BD"/>
    <w:rsid w:val="003A5013"/>
    <w:rsid w:val="003A50D4"/>
    <w:rsid w:val="003A5188"/>
    <w:rsid w:val="003A5254"/>
    <w:rsid w:val="003A571D"/>
    <w:rsid w:val="003A5AF4"/>
    <w:rsid w:val="003A5C35"/>
    <w:rsid w:val="003A5FAC"/>
    <w:rsid w:val="003A6326"/>
    <w:rsid w:val="003A63C5"/>
    <w:rsid w:val="003A64D1"/>
    <w:rsid w:val="003A68CE"/>
    <w:rsid w:val="003A6A39"/>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4F3"/>
    <w:rsid w:val="003B2C37"/>
    <w:rsid w:val="003B2F65"/>
    <w:rsid w:val="003B3288"/>
    <w:rsid w:val="003B3334"/>
    <w:rsid w:val="003B3444"/>
    <w:rsid w:val="003B3977"/>
    <w:rsid w:val="003B39E3"/>
    <w:rsid w:val="003B3D77"/>
    <w:rsid w:val="003B4E05"/>
    <w:rsid w:val="003B5137"/>
    <w:rsid w:val="003B55D7"/>
    <w:rsid w:val="003B5A78"/>
    <w:rsid w:val="003B5D98"/>
    <w:rsid w:val="003B5E5B"/>
    <w:rsid w:val="003B5F29"/>
    <w:rsid w:val="003B6019"/>
    <w:rsid w:val="003B62CD"/>
    <w:rsid w:val="003B6394"/>
    <w:rsid w:val="003B6572"/>
    <w:rsid w:val="003B6657"/>
    <w:rsid w:val="003B685C"/>
    <w:rsid w:val="003B6935"/>
    <w:rsid w:val="003B6CEE"/>
    <w:rsid w:val="003B6D43"/>
    <w:rsid w:val="003B6D8C"/>
    <w:rsid w:val="003B6E69"/>
    <w:rsid w:val="003B72C5"/>
    <w:rsid w:val="003B7430"/>
    <w:rsid w:val="003B76AB"/>
    <w:rsid w:val="003B7C98"/>
    <w:rsid w:val="003C088F"/>
    <w:rsid w:val="003C0C68"/>
    <w:rsid w:val="003C0FE1"/>
    <w:rsid w:val="003C104F"/>
    <w:rsid w:val="003C12D5"/>
    <w:rsid w:val="003C17CC"/>
    <w:rsid w:val="003C1A01"/>
    <w:rsid w:val="003C1E4F"/>
    <w:rsid w:val="003C208F"/>
    <w:rsid w:val="003C2694"/>
    <w:rsid w:val="003C2806"/>
    <w:rsid w:val="003C2B2B"/>
    <w:rsid w:val="003C2C8A"/>
    <w:rsid w:val="003C2D42"/>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C4C"/>
    <w:rsid w:val="003C5E6F"/>
    <w:rsid w:val="003C619A"/>
    <w:rsid w:val="003C61F6"/>
    <w:rsid w:val="003C6221"/>
    <w:rsid w:val="003C6C5E"/>
    <w:rsid w:val="003C7438"/>
    <w:rsid w:val="003C7D1E"/>
    <w:rsid w:val="003C7ED7"/>
    <w:rsid w:val="003D0250"/>
    <w:rsid w:val="003D0512"/>
    <w:rsid w:val="003D0A0C"/>
    <w:rsid w:val="003D0E6D"/>
    <w:rsid w:val="003D12A1"/>
    <w:rsid w:val="003D18CF"/>
    <w:rsid w:val="003D19EF"/>
    <w:rsid w:val="003D1EB2"/>
    <w:rsid w:val="003D207A"/>
    <w:rsid w:val="003D20EA"/>
    <w:rsid w:val="003D2438"/>
    <w:rsid w:val="003D2773"/>
    <w:rsid w:val="003D2873"/>
    <w:rsid w:val="003D2926"/>
    <w:rsid w:val="003D2A8F"/>
    <w:rsid w:val="003D30E6"/>
    <w:rsid w:val="003D3397"/>
    <w:rsid w:val="003D3672"/>
    <w:rsid w:val="003D36F1"/>
    <w:rsid w:val="003D3883"/>
    <w:rsid w:val="003D38E6"/>
    <w:rsid w:val="003D399C"/>
    <w:rsid w:val="003D3B4F"/>
    <w:rsid w:val="003D43D4"/>
    <w:rsid w:val="003D45F8"/>
    <w:rsid w:val="003D485D"/>
    <w:rsid w:val="003D4CE2"/>
    <w:rsid w:val="003D4F1E"/>
    <w:rsid w:val="003D51F5"/>
    <w:rsid w:val="003D5877"/>
    <w:rsid w:val="003D5930"/>
    <w:rsid w:val="003D5B2D"/>
    <w:rsid w:val="003D5DC3"/>
    <w:rsid w:val="003D61A0"/>
    <w:rsid w:val="003D6E9F"/>
    <w:rsid w:val="003D7171"/>
    <w:rsid w:val="003D7347"/>
    <w:rsid w:val="003D73DF"/>
    <w:rsid w:val="003D7850"/>
    <w:rsid w:val="003E0460"/>
    <w:rsid w:val="003E0B42"/>
    <w:rsid w:val="003E138E"/>
    <w:rsid w:val="003E1398"/>
    <w:rsid w:val="003E16A6"/>
    <w:rsid w:val="003E16E0"/>
    <w:rsid w:val="003E1701"/>
    <w:rsid w:val="003E198C"/>
    <w:rsid w:val="003E1B4F"/>
    <w:rsid w:val="003E1CA8"/>
    <w:rsid w:val="003E1F1D"/>
    <w:rsid w:val="003E2055"/>
    <w:rsid w:val="003E2551"/>
    <w:rsid w:val="003E26D1"/>
    <w:rsid w:val="003E2AE4"/>
    <w:rsid w:val="003E3095"/>
    <w:rsid w:val="003E334A"/>
    <w:rsid w:val="003E36B2"/>
    <w:rsid w:val="003E3798"/>
    <w:rsid w:val="003E3A44"/>
    <w:rsid w:val="003E3E73"/>
    <w:rsid w:val="003E3EBD"/>
    <w:rsid w:val="003E41E1"/>
    <w:rsid w:val="003E466A"/>
    <w:rsid w:val="003E4743"/>
    <w:rsid w:val="003E4C62"/>
    <w:rsid w:val="003E5043"/>
    <w:rsid w:val="003E534C"/>
    <w:rsid w:val="003E5486"/>
    <w:rsid w:val="003E54E2"/>
    <w:rsid w:val="003E5948"/>
    <w:rsid w:val="003E5A23"/>
    <w:rsid w:val="003E5D89"/>
    <w:rsid w:val="003E5FF7"/>
    <w:rsid w:val="003E63FD"/>
    <w:rsid w:val="003E6457"/>
    <w:rsid w:val="003E6676"/>
    <w:rsid w:val="003E6B15"/>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4A9"/>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D4"/>
    <w:rsid w:val="003F57C9"/>
    <w:rsid w:val="003F5A2F"/>
    <w:rsid w:val="003F5B55"/>
    <w:rsid w:val="003F5E9E"/>
    <w:rsid w:val="003F6121"/>
    <w:rsid w:val="003F61BB"/>
    <w:rsid w:val="003F61D4"/>
    <w:rsid w:val="003F63B0"/>
    <w:rsid w:val="003F675F"/>
    <w:rsid w:val="003F68F0"/>
    <w:rsid w:val="003F6C44"/>
    <w:rsid w:val="003F6C92"/>
    <w:rsid w:val="003F6ED2"/>
    <w:rsid w:val="003F71D9"/>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6AE"/>
    <w:rsid w:val="0040295D"/>
    <w:rsid w:val="00402F10"/>
    <w:rsid w:val="00403E25"/>
    <w:rsid w:val="0040427D"/>
    <w:rsid w:val="004042EB"/>
    <w:rsid w:val="004044BD"/>
    <w:rsid w:val="004046D4"/>
    <w:rsid w:val="00404C9B"/>
    <w:rsid w:val="00404D63"/>
    <w:rsid w:val="00405B39"/>
    <w:rsid w:val="00405D08"/>
    <w:rsid w:val="00405E3B"/>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E6"/>
    <w:rsid w:val="004154C1"/>
    <w:rsid w:val="00415507"/>
    <w:rsid w:val="00415698"/>
    <w:rsid w:val="00415A2B"/>
    <w:rsid w:val="00415DAE"/>
    <w:rsid w:val="004161C9"/>
    <w:rsid w:val="004161CC"/>
    <w:rsid w:val="0041632A"/>
    <w:rsid w:val="00416A68"/>
    <w:rsid w:val="00416D15"/>
    <w:rsid w:val="004175FF"/>
    <w:rsid w:val="00417A96"/>
    <w:rsid w:val="00417BE7"/>
    <w:rsid w:val="00417FBC"/>
    <w:rsid w:val="004209B9"/>
    <w:rsid w:val="00420FF3"/>
    <w:rsid w:val="00421071"/>
    <w:rsid w:val="004213CE"/>
    <w:rsid w:val="004217B4"/>
    <w:rsid w:val="00421D45"/>
    <w:rsid w:val="00421F83"/>
    <w:rsid w:val="004223DF"/>
    <w:rsid w:val="00422572"/>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27CFB"/>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3186"/>
    <w:rsid w:val="00433E00"/>
    <w:rsid w:val="004340C4"/>
    <w:rsid w:val="00434378"/>
    <w:rsid w:val="004345D1"/>
    <w:rsid w:val="004348BC"/>
    <w:rsid w:val="004348BF"/>
    <w:rsid w:val="00434A8A"/>
    <w:rsid w:val="00435104"/>
    <w:rsid w:val="0043569F"/>
    <w:rsid w:val="004357BB"/>
    <w:rsid w:val="0043583F"/>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01B"/>
    <w:rsid w:val="00442400"/>
    <w:rsid w:val="0044248A"/>
    <w:rsid w:val="004424D3"/>
    <w:rsid w:val="00442C2B"/>
    <w:rsid w:val="00442C92"/>
    <w:rsid w:val="00444035"/>
    <w:rsid w:val="0044406E"/>
    <w:rsid w:val="00444274"/>
    <w:rsid w:val="0044435E"/>
    <w:rsid w:val="00444449"/>
    <w:rsid w:val="00444530"/>
    <w:rsid w:val="0044474B"/>
    <w:rsid w:val="00444904"/>
    <w:rsid w:val="00444F2C"/>
    <w:rsid w:val="00445EAA"/>
    <w:rsid w:val="004463B0"/>
    <w:rsid w:val="004463C0"/>
    <w:rsid w:val="00446870"/>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13"/>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112"/>
    <w:rsid w:val="004602B6"/>
    <w:rsid w:val="00460377"/>
    <w:rsid w:val="00460719"/>
    <w:rsid w:val="00460895"/>
    <w:rsid w:val="004608D3"/>
    <w:rsid w:val="00460A22"/>
    <w:rsid w:val="00460B49"/>
    <w:rsid w:val="00461327"/>
    <w:rsid w:val="00461668"/>
    <w:rsid w:val="00461A1D"/>
    <w:rsid w:val="00462436"/>
    <w:rsid w:val="004627B5"/>
    <w:rsid w:val="00462EB0"/>
    <w:rsid w:val="004630AB"/>
    <w:rsid w:val="004637A6"/>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FE"/>
    <w:rsid w:val="0046750B"/>
    <w:rsid w:val="0046750C"/>
    <w:rsid w:val="00467A0C"/>
    <w:rsid w:val="00467B17"/>
    <w:rsid w:val="0047013C"/>
    <w:rsid w:val="004701D3"/>
    <w:rsid w:val="00470601"/>
    <w:rsid w:val="004706E7"/>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2F9A"/>
    <w:rsid w:val="004730C3"/>
    <w:rsid w:val="00473741"/>
    <w:rsid w:val="00473B1A"/>
    <w:rsid w:val="00473E33"/>
    <w:rsid w:val="00474346"/>
    <w:rsid w:val="004744E5"/>
    <w:rsid w:val="0047479E"/>
    <w:rsid w:val="00474956"/>
    <w:rsid w:val="00474D87"/>
    <w:rsid w:val="00474FCF"/>
    <w:rsid w:val="004750B5"/>
    <w:rsid w:val="00475157"/>
    <w:rsid w:val="00475349"/>
    <w:rsid w:val="0047551F"/>
    <w:rsid w:val="004757CC"/>
    <w:rsid w:val="00475943"/>
    <w:rsid w:val="00475B73"/>
    <w:rsid w:val="00475BFA"/>
    <w:rsid w:val="00476439"/>
    <w:rsid w:val="00476A20"/>
    <w:rsid w:val="00476A72"/>
    <w:rsid w:val="00476AC7"/>
    <w:rsid w:val="00476D7D"/>
    <w:rsid w:val="004771D3"/>
    <w:rsid w:val="004776D9"/>
    <w:rsid w:val="004779CD"/>
    <w:rsid w:val="0048048C"/>
    <w:rsid w:val="004806A6"/>
    <w:rsid w:val="00480A6D"/>
    <w:rsid w:val="00480B14"/>
    <w:rsid w:val="00480BFA"/>
    <w:rsid w:val="00480EC9"/>
    <w:rsid w:val="00481085"/>
    <w:rsid w:val="00481142"/>
    <w:rsid w:val="004812CC"/>
    <w:rsid w:val="0048152B"/>
    <w:rsid w:val="00481538"/>
    <w:rsid w:val="0048185D"/>
    <w:rsid w:val="00481C55"/>
    <w:rsid w:val="00482003"/>
    <w:rsid w:val="00482854"/>
    <w:rsid w:val="00482AA0"/>
    <w:rsid w:val="00482DE4"/>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4EA"/>
    <w:rsid w:val="00485588"/>
    <w:rsid w:val="00485F31"/>
    <w:rsid w:val="0048631B"/>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3883"/>
    <w:rsid w:val="004940D4"/>
    <w:rsid w:val="00494422"/>
    <w:rsid w:val="00494449"/>
    <w:rsid w:val="004945A6"/>
    <w:rsid w:val="004945E1"/>
    <w:rsid w:val="00494BFE"/>
    <w:rsid w:val="00494F8B"/>
    <w:rsid w:val="004952B2"/>
    <w:rsid w:val="004954E5"/>
    <w:rsid w:val="00495976"/>
    <w:rsid w:val="00495B95"/>
    <w:rsid w:val="0049616F"/>
    <w:rsid w:val="00496313"/>
    <w:rsid w:val="004969AA"/>
    <w:rsid w:val="004969CE"/>
    <w:rsid w:val="00496D60"/>
    <w:rsid w:val="0049755A"/>
    <w:rsid w:val="0049759D"/>
    <w:rsid w:val="0049776D"/>
    <w:rsid w:val="004A0388"/>
    <w:rsid w:val="004A1174"/>
    <w:rsid w:val="004A12D6"/>
    <w:rsid w:val="004A150D"/>
    <w:rsid w:val="004A1629"/>
    <w:rsid w:val="004A2191"/>
    <w:rsid w:val="004A2275"/>
    <w:rsid w:val="004A2635"/>
    <w:rsid w:val="004A265D"/>
    <w:rsid w:val="004A2673"/>
    <w:rsid w:val="004A26A4"/>
    <w:rsid w:val="004A2742"/>
    <w:rsid w:val="004A2CA4"/>
    <w:rsid w:val="004A3110"/>
    <w:rsid w:val="004A3809"/>
    <w:rsid w:val="004A3888"/>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87B"/>
    <w:rsid w:val="004A6FD0"/>
    <w:rsid w:val="004A7110"/>
    <w:rsid w:val="004A7342"/>
    <w:rsid w:val="004A736A"/>
    <w:rsid w:val="004B0741"/>
    <w:rsid w:val="004B0CC5"/>
    <w:rsid w:val="004B0DB6"/>
    <w:rsid w:val="004B0EA2"/>
    <w:rsid w:val="004B0F74"/>
    <w:rsid w:val="004B128A"/>
    <w:rsid w:val="004B13FE"/>
    <w:rsid w:val="004B146A"/>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2F90"/>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7FD"/>
    <w:rsid w:val="004C5B26"/>
    <w:rsid w:val="004C6243"/>
    <w:rsid w:val="004C6565"/>
    <w:rsid w:val="004C683B"/>
    <w:rsid w:val="004C687B"/>
    <w:rsid w:val="004C69F7"/>
    <w:rsid w:val="004C6B3A"/>
    <w:rsid w:val="004C6BC8"/>
    <w:rsid w:val="004C6D16"/>
    <w:rsid w:val="004C7A34"/>
    <w:rsid w:val="004C7BEA"/>
    <w:rsid w:val="004C7D6B"/>
    <w:rsid w:val="004D027F"/>
    <w:rsid w:val="004D033B"/>
    <w:rsid w:val="004D04CD"/>
    <w:rsid w:val="004D06D7"/>
    <w:rsid w:val="004D072B"/>
    <w:rsid w:val="004D0B35"/>
    <w:rsid w:val="004D0D9F"/>
    <w:rsid w:val="004D10F7"/>
    <w:rsid w:val="004D1110"/>
    <w:rsid w:val="004D130B"/>
    <w:rsid w:val="004D13BB"/>
    <w:rsid w:val="004D145D"/>
    <w:rsid w:val="004D1B70"/>
    <w:rsid w:val="004D1B98"/>
    <w:rsid w:val="004D1D7A"/>
    <w:rsid w:val="004D1D81"/>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D11"/>
    <w:rsid w:val="004D7FEC"/>
    <w:rsid w:val="004E0231"/>
    <w:rsid w:val="004E0261"/>
    <w:rsid w:val="004E04AE"/>
    <w:rsid w:val="004E05C4"/>
    <w:rsid w:val="004E06F6"/>
    <w:rsid w:val="004E076A"/>
    <w:rsid w:val="004E0FBE"/>
    <w:rsid w:val="004E0FF1"/>
    <w:rsid w:val="004E152C"/>
    <w:rsid w:val="004E1FFC"/>
    <w:rsid w:val="004E226D"/>
    <w:rsid w:val="004E2306"/>
    <w:rsid w:val="004E2454"/>
    <w:rsid w:val="004E2737"/>
    <w:rsid w:val="004E2BDF"/>
    <w:rsid w:val="004E33A8"/>
    <w:rsid w:val="004E3753"/>
    <w:rsid w:val="004E3B69"/>
    <w:rsid w:val="004E3C09"/>
    <w:rsid w:val="004E422F"/>
    <w:rsid w:val="004E4320"/>
    <w:rsid w:val="004E451E"/>
    <w:rsid w:val="004E4845"/>
    <w:rsid w:val="004E4B88"/>
    <w:rsid w:val="004E4DF8"/>
    <w:rsid w:val="004E4F0F"/>
    <w:rsid w:val="004E5311"/>
    <w:rsid w:val="004E5851"/>
    <w:rsid w:val="004E5885"/>
    <w:rsid w:val="004E6072"/>
    <w:rsid w:val="004E6648"/>
    <w:rsid w:val="004E68E1"/>
    <w:rsid w:val="004E69DE"/>
    <w:rsid w:val="004E6C49"/>
    <w:rsid w:val="004E7364"/>
    <w:rsid w:val="004E75A4"/>
    <w:rsid w:val="004E7A5B"/>
    <w:rsid w:val="004E7B7C"/>
    <w:rsid w:val="004E7CFE"/>
    <w:rsid w:val="004E7E59"/>
    <w:rsid w:val="004E7E85"/>
    <w:rsid w:val="004F0326"/>
    <w:rsid w:val="004F0426"/>
    <w:rsid w:val="004F0459"/>
    <w:rsid w:val="004F080C"/>
    <w:rsid w:val="004F0889"/>
    <w:rsid w:val="004F088D"/>
    <w:rsid w:val="004F0B10"/>
    <w:rsid w:val="004F14BC"/>
    <w:rsid w:val="004F178F"/>
    <w:rsid w:val="004F1797"/>
    <w:rsid w:val="004F1B50"/>
    <w:rsid w:val="004F1BD0"/>
    <w:rsid w:val="004F1DC8"/>
    <w:rsid w:val="004F24D7"/>
    <w:rsid w:val="004F25F4"/>
    <w:rsid w:val="004F3085"/>
    <w:rsid w:val="004F311A"/>
    <w:rsid w:val="004F3981"/>
    <w:rsid w:val="004F3B6E"/>
    <w:rsid w:val="004F3CDF"/>
    <w:rsid w:val="004F3D62"/>
    <w:rsid w:val="004F45ED"/>
    <w:rsid w:val="004F47B7"/>
    <w:rsid w:val="004F4817"/>
    <w:rsid w:val="004F4B93"/>
    <w:rsid w:val="004F592B"/>
    <w:rsid w:val="004F671B"/>
    <w:rsid w:val="004F6724"/>
    <w:rsid w:val="004F6759"/>
    <w:rsid w:val="004F7409"/>
    <w:rsid w:val="004F7427"/>
    <w:rsid w:val="004F753A"/>
    <w:rsid w:val="004F76FF"/>
    <w:rsid w:val="004F7E8E"/>
    <w:rsid w:val="00500157"/>
    <w:rsid w:val="00500971"/>
    <w:rsid w:val="00500976"/>
    <w:rsid w:val="005009F2"/>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4876"/>
    <w:rsid w:val="00505021"/>
    <w:rsid w:val="00505155"/>
    <w:rsid w:val="00505E01"/>
    <w:rsid w:val="00505F5F"/>
    <w:rsid w:val="00506036"/>
    <w:rsid w:val="00506289"/>
    <w:rsid w:val="005067E9"/>
    <w:rsid w:val="00506A2D"/>
    <w:rsid w:val="00506D32"/>
    <w:rsid w:val="00506E54"/>
    <w:rsid w:val="00506F90"/>
    <w:rsid w:val="005070C3"/>
    <w:rsid w:val="00507182"/>
    <w:rsid w:val="00507252"/>
    <w:rsid w:val="00507342"/>
    <w:rsid w:val="005073CB"/>
    <w:rsid w:val="005076E8"/>
    <w:rsid w:val="00507800"/>
    <w:rsid w:val="00507940"/>
    <w:rsid w:val="005079D8"/>
    <w:rsid w:val="00507B33"/>
    <w:rsid w:val="00507B4D"/>
    <w:rsid w:val="00507C80"/>
    <w:rsid w:val="0051003E"/>
    <w:rsid w:val="005101F5"/>
    <w:rsid w:val="00510757"/>
    <w:rsid w:val="00511013"/>
    <w:rsid w:val="00511417"/>
    <w:rsid w:val="0051185A"/>
    <w:rsid w:val="00511A53"/>
    <w:rsid w:val="00512114"/>
    <w:rsid w:val="005121FF"/>
    <w:rsid w:val="00512353"/>
    <w:rsid w:val="00512580"/>
    <w:rsid w:val="00512B80"/>
    <w:rsid w:val="00512D82"/>
    <w:rsid w:val="00513213"/>
    <w:rsid w:val="00513565"/>
    <w:rsid w:val="005135F6"/>
    <w:rsid w:val="00513846"/>
    <w:rsid w:val="0051398C"/>
    <w:rsid w:val="00513C97"/>
    <w:rsid w:val="0051454F"/>
    <w:rsid w:val="00514565"/>
    <w:rsid w:val="005145F6"/>
    <w:rsid w:val="005147C8"/>
    <w:rsid w:val="00514AA4"/>
    <w:rsid w:val="00515011"/>
    <w:rsid w:val="00515181"/>
    <w:rsid w:val="00515AE4"/>
    <w:rsid w:val="00515D19"/>
    <w:rsid w:val="005160CF"/>
    <w:rsid w:val="005162C5"/>
    <w:rsid w:val="0051645C"/>
    <w:rsid w:val="0051682E"/>
    <w:rsid w:val="00517FD2"/>
    <w:rsid w:val="00520052"/>
    <w:rsid w:val="00520B5F"/>
    <w:rsid w:val="00520B9C"/>
    <w:rsid w:val="0052110F"/>
    <w:rsid w:val="00521303"/>
    <w:rsid w:val="00521341"/>
    <w:rsid w:val="00521650"/>
    <w:rsid w:val="00521828"/>
    <w:rsid w:val="005218CE"/>
    <w:rsid w:val="00521971"/>
    <w:rsid w:val="00521BCB"/>
    <w:rsid w:val="00521E5B"/>
    <w:rsid w:val="005220D2"/>
    <w:rsid w:val="00522400"/>
    <w:rsid w:val="00522472"/>
    <w:rsid w:val="0052297E"/>
    <w:rsid w:val="00522E3B"/>
    <w:rsid w:val="0052304D"/>
    <w:rsid w:val="005231A3"/>
    <w:rsid w:val="00523251"/>
    <w:rsid w:val="00523477"/>
    <w:rsid w:val="00523757"/>
    <w:rsid w:val="005239C2"/>
    <w:rsid w:val="00523F7A"/>
    <w:rsid w:val="00523FF9"/>
    <w:rsid w:val="00524046"/>
    <w:rsid w:val="005245BE"/>
    <w:rsid w:val="00524730"/>
    <w:rsid w:val="00524787"/>
    <w:rsid w:val="00524AEA"/>
    <w:rsid w:val="00524D0F"/>
    <w:rsid w:val="00525489"/>
    <w:rsid w:val="00525A9F"/>
    <w:rsid w:val="00525AAA"/>
    <w:rsid w:val="00525ABF"/>
    <w:rsid w:val="00525CCE"/>
    <w:rsid w:val="00525DB8"/>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F95"/>
    <w:rsid w:val="00530FFE"/>
    <w:rsid w:val="0053111D"/>
    <w:rsid w:val="00531749"/>
    <w:rsid w:val="005317D0"/>
    <w:rsid w:val="00531A76"/>
    <w:rsid w:val="00531C12"/>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5378"/>
    <w:rsid w:val="005353F8"/>
    <w:rsid w:val="0053546D"/>
    <w:rsid w:val="00535841"/>
    <w:rsid w:val="0053593F"/>
    <w:rsid w:val="00535AC2"/>
    <w:rsid w:val="00535FBA"/>
    <w:rsid w:val="005360BD"/>
    <w:rsid w:val="005365C6"/>
    <w:rsid w:val="005369E7"/>
    <w:rsid w:val="00536B5C"/>
    <w:rsid w:val="00536C51"/>
    <w:rsid w:val="00537131"/>
    <w:rsid w:val="00537435"/>
    <w:rsid w:val="005376D2"/>
    <w:rsid w:val="00537751"/>
    <w:rsid w:val="00537A86"/>
    <w:rsid w:val="00537C5E"/>
    <w:rsid w:val="00537CFC"/>
    <w:rsid w:val="00537D44"/>
    <w:rsid w:val="00537F20"/>
    <w:rsid w:val="005402E2"/>
    <w:rsid w:val="0054083E"/>
    <w:rsid w:val="00540C91"/>
    <w:rsid w:val="00540DB2"/>
    <w:rsid w:val="00540EDF"/>
    <w:rsid w:val="005414B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1EA"/>
    <w:rsid w:val="0054426A"/>
    <w:rsid w:val="005442B9"/>
    <w:rsid w:val="00544482"/>
    <w:rsid w:val="005444A1"/>
    <w:rsid w:val="00544F2D"/>
    <w:rsid w:val="00544FEB"/>
    <w:rsid w:val="00545397"/>
    <w:rsid w:val="0054541A"/>
    <w:rsid w:val="005456B1"/>
    <w:rsid w:val="005456C9"/>
    <w:rsid w:val="00545EC5"/>
    <w:rsid w:val="00546021"/>
    <w:rsid w:val="00546563"/>
    <w:rsid w:val="00546580"/>
    <w:rsid w:val="0054673C"/>
    <w:rsid w:val="005469AE"/>
    <w:rsid w:val="00546C2B"/>
    <w:rsid w:val="00546C2D"/>
    <w:rsid w:val="005471BF"/>
    <w:rsid w:val="005472B5"/>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1B1"/>
    <w:rsid w:val="00556BA2"/>
    <w:rsid w:val="00556E77"/>
    <w:rsid w:val="00556EB4"/>
    <w:rsid w:val="00556FD9"/>
    <w:rsid w:val="0055759E"/>
    <w:rsid w:val="005577EC"/>
    <w:rsid w:val="00557877"/>
    <w:rsid w:val="00557B1A"/>
    <w:rsid w:val="0056025A"/>
    <w:rsid w:val="005605FA"/>
    <w:rsid w:val="0056088B"/>
    <w:rsid w:val="00560CCD"/>
    <w:rsid w:val="0056110C"/>
    <w:rsid w:val="005611BD"/>
    <w:rsid w:val="005612F0"/>
    <w:rsid w:val="0056138E"/>
    <w:rsid w:val="0056153A"/>
    <w:rsid w:val="005617D0"/>
    <w:rsid w:val="00561875"/>
    <w:rsid w:val="005619F1"/>
    <w:rsid w:val="00561A67"/>
    <w:rsid w:val="00561F07"/>
    <w:rsid w:val="0056245E"/>
    <w:rsid w:val="0056254F"/>
    <w:rsid w:val="00562969"/>
    <w:rsid w:val="00562F84"/>
    <w:rsid w:val="00563569"/>
    <w:rsid w:val="00563711"/>
    <w:rsid w:val="005637C2"/>
    <w:rsid w:val="00563B24"/>
    <w:rsid w:val="005642B3"/>
    <w:rsid w:val="0056444B"/>
    <w:rsid w:val="00564841"/>
    <w:rsid w:val="0056487E"/>
    <w:rsid w:val="00564A33"/>
    <w:rsid w:val="00564ECC"/>
    <w:rsid w:val="00564F78"/>
    <w:rsid w:val="00565083"/>
    <w:rsid w:val="00565844"/>
    <w:rsid w:val="00565C73"/>
    <w:rsid w:val="0056628C"/>
    <w:rsid w:val="00566422"/>
    <w:rsid w:val="0056677D"/>
    <w:rsid w:val="005668E3"/>
    <w:rsid w:val="00566D6D"/>
    <w:rsid w:val="00566F94"/>
    <w:rsid w:val="00566FEC"/>
    <w:rsid w:val="00567361"/>
    <w:rsid w:val="00567BA3"/>
    <w:rsid w:val="00567E8F"/>
    <w:rsid w:val="0057005A"/>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50A"/>
    <w:rsid w:val="0057465B"/>
    <w:rsid w:val="00574943"/>
    <w:rsid w:val="00574C5D"/>
    <w:rsid w:val="00574C95"/>
    <w:rsid w:val="00574E7C"/>
    <w:rsid w:val="00574EB3"/>
    <w:rsid w:val="00575674"/>
    <w:rsid w:val="00575A6D"/>
    <w:rsid w:val="005766EC"/>
    <w:rsid w:val="005767D9"/>
    <w:rsid w:val="0057689B"/>
    <w:rsid w:val="00576A63"/>
    <w:rsid w:val="00576CCA"/>
    <w:rsid w:val="00576EBD"/>
    <w:rsid w:val="00576F2E"/>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957"/>
    <w:rsid w:val="00583C56"/>
    <w:rsid w:val="00583C58"/>
    <w:rsid w:val="00583DCF"/>
    <w:rsid w:val="00583E1D"/>
    <w:rsid w:val="00584050"/>
    <w:rsid w:val="00584529"/>
    <w:rsid w:val="0058452E"/>
    <w:rsid w:val="00584BC3"/>
    <w:rsid w:val="00584C54"/>
    <w:rsid w:val="00584CC3"/>
    <w:rsid w:val="00584CF3"/>
    <w:rsid w:val="0058501F"/>
    <w:rsid w:val="00585259"/>
    <w:rsid w:val="00585525"/>
    <w:rsid w:val="00585538"/>
    <w:rsid w:val="0058570E"/>
    <w:rsid w:val="005857B4"/>
    <w:rsid w:val="00585A49"/>
    <w:rsid w:val="00585F26"/>
    <w:rsid w:val="00585FB8"/>
    <w:rsid w:val="005860CF"/>
    <w:rsid w:val="0058617A"/>
    <w:rsid w:val="005861E2"/>
    <w:rsid w:val="00586493"/>
    <w:rsid w:val="00586A15"/>
    <w:rsid w:val="00586D72"/>
    <w:rsid w:val="00586EFD"/>
    <w:rsid w:val="00586F31"/>
    <w:rsid w:val="00587256"/>
    <w:rsid w:val="005873C9"/>
    <w:rsid w:val="005876DF"/>
    <w:rsid w:val="00587E8E"/>
    <w:rsid w:val="00587F73"/>
    <w:rsid w:val="00590662"/>
    <w:rsid w:val="00590791"/>
    <w:rsid w:val="00590857"/>
    <w:rsid w:val="00590913"/>
    <w:rsid w:val="00590A4E"/>
    <w:rsid w:val="00590B0C"/>
    <w:rsid w:val="00590E36"/>
    <w:rsid w:val="00590F71"/>
    <w:rsid w:val="0059109E"/>
    <w:rsid w:val="00591280"/>
    <w:rsid w:val="005914A1"/>
    <w:rsid w:val="00591863"/>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B99"/>
    <w:rsid w:val="00595D21"/>
    <w:rsid w:val="00595E6C"/>
    <w:rsid w:val="00595F55"/>
    <w:rsid w:val="0059669B"/>
    <w:rsid w:val="005968AE"/>
    <w:rsid w:val="00596CC9"/>
    <w:rsid w:val="00596DF4"/>
    <w:rsid w:val="00597456"/>
    <w:rsid w:val="00597520"/>
    <w:rsid w:val="00597ED0"/>
    <w:rsid w:val="00597FE5"/>
    <w:rsid w:val="005A004D"/>
    <w:rsid w:val="005A01AD"/>
    <w:rsid w:val="005A0305"/>
    <w:rsid w:val="005A0825"/>
    <w:rsid w:val="005A0D30"/>
    <w:rsid w:val="005A12E0"/>
    <w:rsid w:val="005A17B8"/>
    <w:rsid w:val="005A1831"/>
    <w:rsid w:val="005A1BDD"/>
    <w:rsid w:val="005A1C35"/>
    <w:rsid w:val="005A1D60"/>
    <w:rsid w:val="005A239F"/>
    <w:rsid w:val="005A25FB"/>
    <w:rsid w:val="005A27F0"/>
    <w:rsid w:val="005A28E8"/>
    <w:rsid w:val="005A2C57"/>
    <w:rsid w:val="005A2C72"/>
    <w:rsid w:val="005A2CCC"/>
    <w:rsid w:val="005A2D3E"/>
    <w:rsid w:val="005A34F5"/>
    <w:rsid w:val="005A39C0"/>
    <w:rsid w:val="005A3A55"/>
    <w:rsid w:val="005A3C59"/>
    <w:rsid w:val="005A3C75"/>
    <w:rsid w:val="005A4374"/>
    <w:rsid w:val="005A4465"/>
    <w:rsid w:val="005A452B"/>
    <w:rsid w:val="005A454A"/>
    <w:rsid w:val="005A493B"/>
    <w:rsid w:val="005A4BF2"/>
    <w:rsid w:val="005A50EF"/>
    <w:rsid w:val="005A587B"/>
    <w:rsid w:val="005A6029"/>
    <w:rsid w:val="005A606D"/>
    <w:rsid w:val="005A628E"/>
    <w:rsid w:val="005A6641"/>
    <w:rsid w:val="005A68C7"/>
    <w:rsid w:val="005A6C12"/>
    <w:rsid w:val="005A6CA0"/>
    <w:rsid w:val="005A6F0C"/>
    <w:rsid w:val="005A6FD6"/>
    <w:rsid w:val="005A719F"/>
    <w:rsid w:val="005A77B0"/>
    <w:rsid w:val="005A7D4B"/>
    <w:rsid w:val="005A7F14"/>
    <w:rsid w:val="005B0009"/>
    <w:rsid w:val="005B0335"/>
    <w:rsid w:val="005B0534"/>
    <w:rsid w:val="005B0739"/>
    <w:rsid w:val="005B0CE3"/>
    <w:rsid w:val="005B0ECA"/>
    <w:rsid w:val="005B18D8"/>
    <w:rsid w:val="005B1BFD"/>
    <w:rsid w:val="005B1CEA"/>
    <w:rsid w:val="005B1E1C"/>
    <w:rsid w:val="005B22A7"/>
    <w:rsid w:val="005B253A"/>
    <w:rsid w:val="005B26C3"/>
    <w:rsid w:val="005B2719"/>
    <w:rsid w:val="005B2853"/>
    <w:rsid w:val="005B2A0E"/>
    <w:rsid w:val="005B2B11"/>
    <w:rsid w:val="005B2CBA"/>
    <w:rsid w:val="005B32B6"/>
    <w:rsid w:val="005B33DC"/>
    <w:rsid w:val="005B38E9"/>
    <w:rsid w:val="005B3C6E"/>
    <w:rsid w:val="005B3E37"/>
    <w:rsid w:val="005B4661"/>
    <w:rsid w:val="005B471C"/>
    <w:rsid w:val="005B4779"/>
    <w:rsid w:val="005B58A3"/>
    <w:rsid w:val="005B5C29"/>
    <w:rsid w:val="005B5D11"/>
    <w:rsid w:val="005B6160"/>
    <w:rsid w:val="005B64CC"/>
    <w:rsid w:val="005B66AB"/>
    <w:rsid w:val="005B67BD"/>
    <w:rsid w:val="005B6BC6"/>
    <w:rsid w:val="005B6C5A"/>
    <w:rsid w:val="005B7462"/>
    <w:rsid w:val="005B77B9"/>
    <w:rsid w:val="005B77F0"/>
    <w:rsid w:val="005B787B"/>
    <w:rsid w:val="005B7917"/>
    <w:rsid w:val="005C0140"/>
    <w:rsid w:val="005C02E4"/>
    <w:rsid w:val="005C084D"/>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402"/>
    <w:rsid w:val="005C2A11"/>
    <w:rsid w:val="005C31EE"/>
    <w:rsid w:val="005C333D"/>
    <w:rsid w:val="005C34E7"/>
    <w:rsid w:val="005C3B19"/>
    <w:rsid w:val="005C3B25"/>
    <w:rsid w:val="005C4094"/>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EB"/>
    <w:rsid w:val="005D2B41"/>
    <w:rsid w:val="005D2BEC"/>
    <w:rsid w:val="005D2F0D"/>
    <w:rsid w:val="005D3067"/>
    <w:rsid w:val="005D3788"/>
    <w:rsid w:val="005D3922"/>
    <w:rsid w:val="005D45B3"/>
    <w:rsid w:val="005D4766"/>
    <w:rsid w:val="005D4897"/>
    <w:rsid w:val="005D4DA5"/>
    <w:rsid w:val="005D4E8B"/>
    <w:rsid w:val="005D50F4"/>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175"/>
    <w:rsid w:val="005E0719"/>
    <w:rsid w:val="005E096B"/>
    <w:rsid w:val="005E0C4D"/>
    <w:rsid w:val="005E146D"/>
    <w:rsid w:val="005E183D"/>
    <w:rsid w:val="005E18A8"/>
    <w:rsid w:val="005E1A94"/>
    <w:rsid w:val="005E1EB3"/>
    <w:rsid w:val="005E2370"/>
    <w:rsid w:val="005E275F"/>
    <w:rsid w:val="005E2F94"/>
    <w:rsid w:val="005E2FB4"/>
    <w:rsid w:val="005E303B"/>
    <w:rsid w:val="005E34BE"/>
    <w:rsid w:val="005E3882"/>
    <w:rsid w:val="005E398B"/>
    <w:rsid w:val="005E3F7E"/>
    <w:rsid w:val="005E426D"/>
    <w:rsid w:val="005E43B1"/>
    <w:rsid w:val="005E458C"/>
    <w:rsid w:val="005E484F"/>
    <w:rsid w:val="005E555E"/>
    <w:rsid w:val="005E5BE5"/>
    <w:rsid w:val="005E62B9"/>
    <w:rsid w:val="005E62DE"/>
    <w:rsid w:val="005E6508"/>
    <w:rsid w:val="005E65E5"/>
    <w:rsid w:val="005E6833"/>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33"/>
    <w:rsid w:val="005F1186"/>
    <w:rsid w:val="005F178C"/>
    <w:rsid w:val="005F1813"/>
    <w:rsid w:val="005F192D"/>
    <w:rsid w:val="005F1A5C"/>
    <w:rsid w:val="005F1ADD"/>
    <w:rsid w:val="005F1E93"/>
    <w:rsid w:val="005F2151"/>
    <w:rsid w:val="005F29C5"/>
    <w:rsid w:val="005F29D3"/>
    <w:rsid w:val="005F2B8E"/>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1C"/>
    <w:rsid w:val="005F6BDC"/>
    <w:rsid w:val="005F6D82"/>
    <w:rsid w:val="005F6EA9"/>
    <w:rsid w:val="005F7143"/>
    <w:rsid w:val="005F744A"/>
    <w:rsid w:val="005F756D"/>
    <w:rsid w:val="005F75E6"/>
    <w:rsid w:val="005F7D16"/>
    <w:rsid w:val="005F7DCF"/>
    <w:rsid w:val="005F7DFB"/>
    <w:rsid w:val="006000EC"/>
    <w:rsid w:val="00600120"/>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11C"/>
    <w:rsid w:val="0060261A"/>
    <w:rsid w:val="00602875"/>
    <w:rsid w:val="00602A2B"/>
    <w:rsid w:val="00603072"/>
    <w:rsid w:val="006032E4"/>
    <w:rsid w:val="00603841"/>
    <w:rsid w:val="00603932"/>
    <w:rsid w:val="00603BC9"/>
    <w:rsid w:val="00603D13"/>
    <w:rsid w:val="00603F44"/>
    <w:rsid w:val="00604377"/>
    <w:rsid w:val="00604868"/>
    <w:rsid w:val="00604BE2"/>
    <w:rsid w:val="00604CE3"/>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39"/>
    <w:rsid w:val="006123CD"/>
    <w:rsid w:val="00612E37"/>
    <w:rsid w:val="00612E66"/>
    <w:rsid w:val="00612FBA"/>
    <w:rsid w:val="006130AD"/>
    <w:rsid w:val="0061335D"/>
    <w:rsid w:val="006135BF"/>
    <w:rsid w:val="006135C7"/>
    <w:rsid w:val="006138A9"/>
    <w:rsid w:val="00613970"/>
    <w:rsid w:val="00614076"/>
    <w:rsid w:val="00614953"/>
    <w:rsid w:val="00614B16"/>
    <w:rsid w:val="00614D4E"/>
    <w:rsid w:val="00614D75"/>
    <w:rsid w:val="006154D9"/>
    <w:rsid w:val="006155F7"/>
    <w:rsid w:val="006157AC"/>
    <w:rsid w:val="0061589F"/>
    <w:rsid w:val="00615946"/>
    <w:rsid w:val="00615CF4"/>
    <w:rsid w:val="00616023"/>
    <w:rsid w:val="00616191"/>
    <w:rsid w:val="0061619B"/>
    <w:rsid w:val="006165D8"/>
    <w:rsid w:val="00616FCC"/>
    <w:rsid w:val="006174B5"/>
    <w:rsid w:val="00617716"/>
    <w:rsid w:val="006179A5"/>
    <w:rsid w:val="00617BEE"/>
    <w:rsid w:val="006201F3"/>
    <w:rsid w:val="00620A2B"/>
    <w:rsid w:val="00620B76"/>
    <w:rsid w:val="00620C11"/>
    <w:rsid w:val="00620CA1"/>
    <w:rsid w:val="00620EA7"/>
    <w:rsid w:val="006213AF"/>
    <w:rsid w:val="006224BC"/>
    <w:rsid w:val="006225A0"/>
    <w:rsid w:val="00623045"/>
    <w:rsid w:val="00623434"/>
    <w:rsid w:val="006234BC"/>
    <w:rsid w:val="00623517"/>
    <w:rsid w:val="006235AC"/>
    <w:rsid w:val="00623670"/>
    <w:rsid w:val="006238CC"/>
    <w:rsid w:val="00623914"/>
    <w:rsid w:val="00623B2F"/>
    <w:rsid w:val="0062438E"/>
    <w:rsid w:val="0062442D"/>
    <w:rsid w:val="00624D92"/>
    <w:rsid w:val="00624E2A"/>
    <w:rsid w:val="00624F40"/>
    <w:rsid w:val="006253F0"/>
    <w:rsid w:val="006256B8"/>
    <w:rsid w:val="00625ECE"/>
    <w:rsid w:val="006260D7"/>
    <w:rsid w:val="0062610B"/>
    <w:rsid w:val="006262D0"/>
    <w:rsid w:val="00626712"/>
    <w:rsid w:val="006269E6"/>
    <w:rsid w:val="00626C4D"/>
    <w:rsid w:val="00626CCF"/>
    <w:rsid w:val="006270BA"/>
    <w:rsid w:val="006272B4"/>
    <w:rsid w:val="0062756E"/>
    <w:rsid w:val="00627DE5"/>
    <w:rsid w:val="00627FEC"/>
    <w:rsid w:val="006301C5"/>
    <w:rsid w:val="00630372"/>
    <w:rsid w:val="00630558"/>
    <w:rsid w:val="00630D32"/>
    <w:rsid w:val="0063104F"/>
    <w:rsid w:val="00631084"/>
    <w:rsid w:val="0063122C"/>
    <w:rsid w:val="006313D1"/>
    <w:rsid w:val="006315C8"/>
    <w:rsid w:val="00631A1D"/>
    <w:rsid w:val="00631AF3"/>
    <w:rsid w:val="00631DD1"/>
    <w:rsid w:val="00631E65"/>
    <w:rsid w:val="0063264E"/>
    <w:rsid w:val="006326AE"/>
    <w:rsid w:val="006327C0"/>
    <w:rsid w:val="00632836"/>
    <w:rsid w:val="00632A3C"/>
    <w:rsid w:val="00632AB5"/>
    <w:rsid w:val="00632D00"/>
    <w:rsid w:val="006331EA"/>
    <w:rsid w:val="00633361"/>
    <w:rsid w:val="006338C7"/>
    <w:rsid w:val="00633A50"/>
    <w:rsid w:val="00633C1C"/>
    <w:rsid w:val="00633FE5"/>
    <w:rsid w:val="006344B6"/>
    <w:rsid w:val="006345F6"/>
    <w:rsid w:val="0063461B"/>
    <w:rsid w:val="0063479F"/>
    <w:rsid w:val="006349BF"/>
    <w:rsid w:val="00634A87"/>
    <w:rsid w:val="00634BCF"/>
    <w:rsid w:val="00635442"/>
    <w:rsid w:val="00635602"/>
    <w:rsid w:val="00635BA7"/>
    <w:rsid w:val="00635FD4"/>
    <w:rsid w:val="006361B3"/>
    <w:rsid w:val="006362CB"/>
    <w:rsid w:val="006362EC"/>
    <w:rsid w:val="006363DD"/>
    <w:rsid w:val="00636495"/>
    <w:rsid w:val="006365F5"/>
    <w:rsid w:val="00636F82"/>
    <w:rsid w:val="006374BD"/>
    <w:rsid w:val="00637554"/>
    <w:rsid w:val="0063764D"/>
    <w:rsid w:val="006376AB"/>
    <w:rsid w:val="00637822"/>
    <w:rsid w:val="00637CDF"/>
    <w:rsid w:val="00637EAE"/>
    <w:rsid w:val="00637F9A"/>
    <w:rsid w:val="0064000F"/>
    <w:rsid w:val="0064015A"/>
    <w:rsid w:val="00640177"/>
    <w:rsid w:val="00640AA7"/>
    <w:rsid w:val="00640BA4"/>
    <w:rsid w:val="00641CA2"/>
    <w:rsid w:val="00641E09"/>
    <w:rsid w:val="00641F7C"/>
    <w:rsid w:val="00642285"/>
    <w:rsid w:val="00642604"/>
    <w:rsid w:val="006427D0"/>
    <w:rsid w:val="00642C75"/>
    <w:rsid w:val="0064326E"/>
    <w:rsid w:val="0064327F"/>
    <w:rsid w:val="00643826"/>
    <w:rsid w:val="00643A26"/>
    <w:rsid w:val="00643A31"/>
    <w:rsid w:val="00643E5A"/>
    <w:rsid w:val="00643F64"/>
    <w:rsid w:val="006441DD"/>
    <w:rsid w:val="006444C1"/>
    <w:rsid w:val="006448F5"/>
    <w:rsid w:val="00644FAC"/>
    <w:rsid w:val="00644FD3"/>
    <w:rsid w:val="006450BF"/>
    <w:rsid w:val="006451D4"/>
    <w:rsid w:val="00645332"/>
    <w:rsid w:val="0064553A"/>
    <w:rsid w:val="00645E89"/>
    <w:rsid w:val="00645E9C"/>
    <w:rsid w:val="0064615F"/>
    <w:rsid w:val="006462AE"/>
    <w:rsid w:val="00646742"/>
    <w:rsid w:val="00646AFC"/>
    <w:rsid w:val="00646DF5"/>
    <w:rsid w:val="00647800"/>
    <w:rsid w:val="006478C7"/>
    <w:rsid w:val="00647BB7"/>
    <w:rsid w:val="0065007B"/>
    <w:rsid w:val="006500C4"/>
    <w:rsid w:val="00650280"/>
    <w:rsid w:val="006502F3"/>
    <w:rsid w:val="00650821"/>
    <w:rsid w:val="00650A2C"/>
    <w:rsid w:val="00650C70"/>
    <w:rsid w:val="006510CB"/>
    <w:rsid w:val="00651696"/>
    <w:rsid w:val="00651A17"/>
    <w:rsid w:val="00651C67"/>
    <w:rsid w:val="00651CAE"/>
    <w:rsid w:val="00651DAD"/>
    <w:rsid w:val="00651DED"/>
    <w:rsid w:val="00651E92"/>
    <w:rsid w:val="006524B0"/>
    <w:rsid w:val="0065270D"/>
    <w:rsid w:val="00652729"/>
    <w:rsid w:val="00653161"/>
    <w:rsid w:val="00653245"/>
    <w:rsid w:val="006533DC"/>
    <w:rsid w:val="00653561"/>
    <w:rsid w:val="00653578"/>
    <w:rsid w:val="006535C1"/>
    <w:rsid w:val="006536F1"/>
    <w:rsid w:val="006538DD"/>
    <w:rsid w:val="006539E6"/>
    <w:rsid w:val="00653DB6"/>
    <w:rsid w:val="00654111"/>
    <w:rsid w:val="006543CB"/>
    <w:rsid w:val="00654456"/>
    <w:rsid w:val="006547B4"/>
    <w:rsid w:val="00654852"/>
    <w:rsid w:val="006548F6"/>
    <w:rsid w:val="0065498F"/>
    <w:rsid w:val="00654D45"/>
    <w:rsid w:val="00654E0F"/>
    <w:rsid w:val="00654EA1"/>
    <w:rsid w:val="00654FF5"/>
    <w:rsid w:val="0065508A"/>
    <w:rsid w:val="00655270"/>
    <w:rsid w:val="0065540C"/>
    <w:rsid w:val="00655C36"/>
    <w:rsid w:val="00656414"/>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C08"/>
    <w:rsid w:val="00661E76"/>
    <w:rsid w:val="00661F1A"/>
    <w:rsid w:val="00661FCF"/>
    <w:rsid w:val="006624A8"/>
    <w:rsid w:val="00662928"/>
    <w:rsid w:val="0066292F"/>
    <w:rsid w:val="00662968"/>
    <w:rsid w:val="00662F70"/>
    <w:rsid w:val="006635E6"/>
    <w:rsid w:val="00663BE1"/>
    <w:rsid w:val="00663C11"/>
    <w:rsid w:val="00663CA8"/>
    <w:rsid w:val="00663E5C"/>
    <w:rsid w:val="00664037"/>
    <w:rsid w:val="0066417A"/>
    <w:rsid w:val="00664D3B"/>
    <w:rsid w:val="00664D4E"/>
    <w:rsid w:val="00664F86"/>
    <w:rsid w:val="006651EE"/>
    <w:rsid w:val="00665295"/>
    <w:rsid w:val="00665957"/>
    <w:rsid w:val="00665C11"/>
    <w:rsid w:val="00665C1B"/>
    <w:rsid w:val="00665C94"/>
    <w:rsid w:val="00665D7E"/>
    <w:rsid w:val="00666242"/>
    <w:rsid w:val="0066628A"/>
    <w:rsid w:val="006662AC"/>
    <w:rsid w:val="00666415"/>
    <w:rsid w:val="00666679"/>
    <w:rsid w:val="006668C2"/>
    <w:rsid w:val="00666946"/>
    <w:rsid w:val="00666DE6"/>
    <w:rsid w:val="00666EF7"/>
    <w:rsid w:val="00670428"/>
    <w:rsid w:val="006706BD"/>
    <w:rsid w:val="006709B2"/>
    <w:rsid w:val="00670CE0"/>
    <w:rsid w:val="0067123E"/>
    <w:rsid w:val="006715E0"/>
    <w:rsid w:val="006715E2"/>
    <w:rsid w:val="00671E25"/>
    <w:rsid w:val="00672002"/>
    <w:rsid w:val="00672295"/>
    <w:rsid w:val="00672322"/>
    <w:rsid w:val="0067256F"/>
    <w:rsid w:val="006728D4"/>
    <w:rsid w:val="00672B65"/>
    <w:rsid w:val="00672E82"/>
    <w:rsid w:val="006734B8"/>
    <w:rsid w:val="006734F9"/>
    <w:rsid w:val="00673501"/>
    <w:rsid w:val="006738CE"/>
    <w:rsid w:val="00674026"/>
    <w:rsid w:val="00674758"/>
    <w:rsid w:val="00674B4C"/>
    <w:rsid w:val="00675144"/>
    <w:rsid w:val="00675279"/>
    <w:rsid w:val="006754B5"/>
    <w:rsid w:val="00675728"/>
    <w:rsid w:val="00675A11"/>
    <w:rsid w:val="00675C39"/>
    <w:rsid w:val="00675C63"/>
    <w:rsid w:val="00675EC2"/>
    <w:rsid w:val="00675FC4"/>
    <w:rsid w:val="00676032"/>
    <w:rsid w:val="0067633F"/>
    <w:rsid w:val="00676749"/>
    <w:rsid w:val="00676874"/>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590"/>
    <w:rsid w:val="00681B67"/>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3D7F"/>
    <w:rsid w:val="00684118"/>
    <w:rsid w:val="006843CB"/>
    <w:rsid w:val="00684A36"/>
    <w:rsid w:val="00684AEF"/>
    <w:rsid w:val="00684E48"/>
    <w:rsid w:val="00684F60"/>
    <w:rsid w:val="006851E1"/>
    <w:rsid w:val="006853F1"/>
    <w:rsid w:val="006856B2"/>
    <w:rsid w:val="00685B62"/>
    <w:rsid w:val="00685B6D"/>
    <w:rsid w:val="00685F76"/>
    <w:rsid w:val="00686144"/>
    <w:rsid w:val="0068686B"/>
    <w:rsid w:val="00686998"/>
    <w:rsid w:val="00686D32"/>
    <w:rsid w:val="00687043"/>
    <w:rsid w:val="006871BE"/>
    <w:rsid w:val="00687279"/>
    <w:rsid w:val="0068731D"/>
    <w:rsid w:val="006873B6"/>
    <w:rsid w:val="0068781A"/>
    <w:rsid w:val="006879EB"/>
    <w:rsid w:val="00687B50"/>
    <w:rsid w:val="00690192"/>
    <w:rsid w:val="0069050E"/>
    <w:rsid w:val="006909F4"/>
    <w:rsid w:val="00690DB4"/>
    <w:rsid w:val="0069117F"/>
    <w:rsid w:val="006920E6"/>
    <w:rsid w:val="0069217E"/>
    <w:rsid w:val="006921EF"/>
    <w:rsid w:val="00692430"/>
    <w:rsid w:val="006926B1"/>
    <w:rsid w:val="00692798"/>
    <w:rsid w:val="006927E0"/>
    <w:rsid w:val="00692A72"/>
    <w:rsid w:val="00692A85"/>
    <w:rsid w:val="00692B83"/>
    <w:rsid w:val="00693168"/>
    <w:rsid w:val="0069319C"/>
    <w:rsid w:val="00693437"/>
    <w:rsid w:val="00693519"/>
    <w:rsid w:val="006937B7"/>
    <w:rsid w:val="006938CC"/>
    <w:rsid w:val="00693A5E"/>
    <w:rsid w:val="00693C13"/>
    <w:rsid w:val="00693D80"/>
    <w:rsid w:val="00693DAE"/>
    <w:rsid w:val="00693ED3"/>
    <w:rsid w:val="00694019"/>
    <w:rsid w:val="006942CD"/>
    <w:rsid w:val="006947B0"/>
    <w:rsid w:val="00694C46"/>
    <w:rsid w:val="00694F03"/>
    <w:rsid w:val="00694F54"/>
    <w:rsid w:val="00694F73"/>
    <w:rsid w:val="00694F8C"/>
    <w:rsid w:val="0069501D"/>
    <w:rsid w:val="00695DB3"/>
    <w:rsid w:val="006960F5"/>
    <w:rsid w:val="00696575"/>
    <w:rsid w:val="00696A75"/>
    <w:rsid w:val="00696C45"/>
    <w:rsid w:val="00696D3D"/>
    <w:rsid w:val="00696DF9"/>
    <w:rsid w:val="00696E31"/>
    <w:rsid w:val="00697118"/>
    <w:rsid w:val="0069712C"/>
    <w:rsid w:val="00697333"/>
    <w:rsid w:val="00697704"/>
    <w:rsid w:val="00697892"/>
    <w:rsid w:val="00697980"/>
    <w:rsid w:val="00697A12"/>
    <w:rsid w:val="00697E9B"/>
    <w:rsid w:val="006A032A"/>
    <w:rsid w:val="006A049C"/>
    <w:rsid w:val="006A0558"/>
    <w:rsid w:val="006A06A1"/>
    <w:rsid w:val="006A0715"/>
    <w:rsid w:val="006A0845"/>
    <w:rsid w:val="006A0CAE"/>
    <w:rsid w:val="006A1116"/>
    <w:rsid w:val="006A11BB"/>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923"/>
    <w:rsid w:val="006A4A44"/>
    <w:rsid w:val="006A4B54"/>
    <w:rsid w:val="006A4F5E"/>
    <w:rsid w:val="006A597F"/>
    <w:rsid w:val="006A5D43"/>
    <w:rsid w:val="006A5D6C"/>
    <w:rsid w:val="006A5ECC"/>
    <w:rsid w:val="006A62A3"/>
    <w:rsid w:val="006A62DD"/>
    <w:rsid w:val="006A6319"/>
    <w:rsid w:val="006A64D8"/>
    <w:rsid w:val="006A6502"/>
    <w:rsid w:val="006A655C"/>
    <w:rsid w:val="006A6560"/>
    <w:rsid w:val="006A66EC"/>
    <w:rsid w:val="006A690E"/>
    <w:rsid w:val="006A6956"/>
    <w:rsid w:val="006A6B5E"/>
    <w:rsid w:val="006A7321"/>
    <w:rsid w:val="006A7784"/>
    <w:rsid w:val="006A7994"/>
    <w:rsid w:val="006A7A95"/>
    <w:rsid w:val="006A7CC3"/>
    <w:rsid w:val="006A7E68"/>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9CA"/>
    <w:rsid w:val="006B1ABD"/>
    <w:rsid w:val="006B2921"/>
    <w:rsid w:val="006B2B1E"/>
    <w:rsid w:val="006B2BD9"/>
    <w:rsid w:val="006B2E9C"/>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9F0"/>
    <w:rsid w:val="006B6C86"/>
    <w:rsid w:val="006B6CA9"/>
    <w:rsid w:val="006B6CAF"/>
    <w:rsid w:val="006B6CD1"/>
    <w:rsid w:val="006C00B3"/>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1B1"/>
    <w:rsid w:val="006C45A7"/>
    <w:rsid w:val="006C4B83"/>
    <w:rsid w:val="006C5083"/>
    <w:rsid w:val="006C50A2"/>
    <w:rsid w:val="006C5B2A"/>
    <w:rsid w:val="006C5DCF"/>
    <w:rsid w:val="006C65E2"/>
    <w:rsid w:val="006C69DD"/>
    <w:rsid w:val="006C703C"/>
    <w:rsid w:val="006C7361"/>
    <w:rsid w:val="006C74CC"/>
    <w:rsid w:val="006C76B9"/>
    <w:rsid w:val="006C7995"/>
    <w:rsid w:val="006C7B63"/>
    <w:rsid w:val="006C7F83"/>
    <w:rsid w:val="006D037C"/>
    <w:rsid w:val="006D03C3"/>
    <w:rsid w:val="006D04AC"/>
    <w:rsid w:val="006D063A"/>
    <w:rsid w:val="006D0CD7"/>
    <w:rsid w:val="006D0EE1"/>
    <w:rsid w:val="006D129B"/>
    <w:rsid w:val="006D13EA"/>
    <w:rsid w:val="006D1C39"/>
    <w:rsid w:val="006D1E35"/>
    <w:rsid w:val="006D1ECA"/>
    <w:rsid w:val="006D201B"/>
    <w:rsid w:val="006D2321"/>
    <w:rsid w:val="006D2491"/>
    <w:rsid w:val="006D271D"/>
    <w:rsid w:val="006D2777"/>
    <w:rsid w:val="006D2B86"/>
    <w:rsid w:val="006D2FC9"/>
    <w:rsid w:val="006D335B"/>
    <w:rsid w:val="006D33F8"/>
    <w:rsid w:val="006D34DC"/>
    <w:rsid w:val="006D3731"/>
    <w:rsid w:val="006D3F39"/>
    <w:rsid w:val="006D4049"/>
    <w:rsid w:val="006D42CD"/>
    <w:rsid w:val="006D452D"/>
    <w:rsid w:val="006D4781"/>
    <w:rsid w:val="006D49D0"/>
    <w:rsid w:val="006D4A3C"/>
    <w:rsid w:val="006D5467"/>
    <w:rsid w:val="006D5711"/>
    <w:rsid w:val="006D5CE7"/>
    <w:rsid w:val="006D5E17"/>
    <w:rsid w:val="006D659F"/>
    <w:rsid w:val="006D668D"/>
    <w:rsid w:val="006D6782"/>
    <w:rsid w:val="006D67FD"/>
    <w:rsid w:val="006D6F6D"/>
    <w:rsid w:val="006D709F"/>
    <w:rsid w:val="006D78F9"/>
    <w:rsid w:val="006D7963"/>
    <w:rsid w:val="006D79DA"/>
    <w:rsid w:val="006D79E0"/>
    <w:rsid w:val="006D7B59"/>
    <w:rsid w:val="006D7BAB"/>
    <w:rsid w:val="006D7CAE"/>
    <w:rsid w:val="006D7F98"/>
    <w:rsid w:val="006E0185"/>
    <w:rsid w:val="006E018A"/>
    <w:rsid w:val="006E03E6"/>
    <w:rsid w:val="006E0588"/>
    <w:rsid w:val="006E0842"/>
    <w:rsid w:val="006E0951"/>
    <w:rsid w:val="006E0FA7"/>
    <w:rsid w:val="006E151D"/>
    <w:rsid w:val="006E160D"/>
    <w:rsid w:val="006E196A"/>
    <w:rsid w:val="006E19CD"/>
    <w:rsid w:val="006E1A3A"/>
    <w:rsid w:val="006E1EBE"/>
    <w:rsid w:val="006E23DC"/>
    <w:rsid w:val="006E2FE1"/>
    <w:rsid w:val="006E328A"/>
    <w:rsid w:val="006E3530"/>
    <w:rsid w:val="006E381B"/>
    <w:rsid w:val="006E411F"/>
    <w:rsid w:val="006E4201"/>
    <w:rsid w:val="006E424A"/>
    <w:rsid w:val="006E43C0"/>
    <w:rsid w:val="006E4CD8"/>
    <w:rsid w:val="006E4E6A"/>
    <w:rsid w:val="006E5546"/>
    <w:rsid w:val="006E55E1"/>
    <w:rsid w:val="006E55F7"/>
    <w:rsid w:val="006E5864"/>
    <w:rsid w:val="006E58AB"/>
    <w:rsid w:val="006E594B"/>
    <w:rsid w:val="006E59AF"/>
    <w:rsid w:val="006E5B68"/>
    <w:rsid w:val="006E5C7A"/>
    <w:rsid w:val="006E694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ECC"/>
    <w:rsid w:val="006F110D"/>
    <w:rsid w:val="006F11AA"/>
    <w:rsid w:val="006F1294"/>
    <w:rsid w:val="006F1464"/>
    <w:rsid w:val="006F1D28"/>
    <w:rsid w:val="006F1DBF"/>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B55"/>
    <w:rsid w:val="006F5C52"/>
    <w:rsid w:val="006F5E0B"/>
    <w:rsid w:val="006F67BE"/>
    <w:rsid w:val="006F68FE"/>
    <w:rsid w:val="006F6A4B"/>
    <w:rsid w:val="006F7098"/>
    <w:rsid w:val="006F70A0"/>
    <w:rsid w:val="006F7382"/>
    <w:rsid w:val="006F73DA"/>
    <w:rsid w:val="006F79BF"/>
    <w:rsid w:val="007006D2"/>
    <w:rsid w:val="007009AA"/>
    <w:rsid w:val="007010F1"/>
    <w:rsid w:val="00701174"/>
    <w:rsid w:val="00701201"/>
    <w:rsid w:val="0070139F"/>
    <w:rsid w:val="007014F8"/>
    <w:rsid w:val="00701A1E"/>
    <w:rsid w:val="00701D8C"/>
    <w:rsid w:val="007022B6"/>
    <w:rsid w:val="00702436"/>
    <w:rsid w:val="007024AD"/>
    <w:rsid w:val="00702BBF"/>
    <w:rsid w:val="00702C5A"/>
    <w:rsid w:val="00702EF2"/>
    <w:rsid w:val="00702F01"/>
    <w:rsid w:val="007031ED"/>
    <w:rsid w:val="0070323F"/>
    <w:rsid w:val="00703C06"/>
    <w:rsid w:val="007041EA"/>
    <w:rsid w:val="007044B7"/>
    <w:rsid w:val="00704764"/>
    <w:rsid w:val="00704A10"/>
    <w:rsid w:val="00704FAF"/>
    <w:rsid w:val="00705211"/>
    <w:rsid w:val="007053B6"/>
    <w:rsid w:val="0070636A"/>
    <w:rsid w:val="007066E8"/>
    <w:rsid w:val="00706876"/>
    <w:rsid w:val="00706AA0"/>
    <w:rsid w:val="00706BAA"/>
    <w:rsid w:val="00706FAE"/>
    <w:rsid w:val="00706FE6"/>
    <w:rsid w:val="0070717F"/>
    <w:rsid w:val="00707383"/>
    <w:rsid w:val="007073A0"/>
    <w:rsid w:val="00707445"/>
    <w:rsid w:val="007079CE"/>
    <w:rsid w:val="0071023B"/>
    <w:rsid w:val="00710512"/>
    <w:rsid w:val="0071076E"/>
    <w:rsid w:val="00710C1C"/>
    <w:rsid w:val="00711060"/>
    <w:rsid w:val="007113C3"/>
    <w:rsid w:val="0071150E"/>
    <w:rsid w:val="00711723"/>
    <w:rsid w:val="007118B9"/>
    <w:rsid w:val="00711C7D"/>
    <w:rsid w:val="00711DB0"/>
    <w:rsid w:val="00711EC1"/>
    <w:rsid w:val="0071238F"/>
    <w:rsid w:val="00712519"/>
    <w:rsid w:val="007127C4"/>
    <w:rsid w:val="00712C4B"/>
    <w:rsid w:val="007131F6"/>
    <w:rsid w:val="007132A0"/>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0F5"/>
    <w:rsid w:val="00717298"/>
    <w:rsid w:val="0071761A"/>
    <w:rsid w:val="00717988"/>
    <w:rsid w:val="007200AB"/>
    <w:rsid w:val="007203C4"/>
    <w:rsid w:val="00720448"/>
    <w:rsid w:val="00720B7B"/>
    <w:rsid w:val="00721024"/>
    <w:rsid w:val="00721303"/>
    <w:rsid w:val="0072150D"/>
    <w:rsid w:val="00721811"/>
    <w:rsid w:val="0072198D"/>
    <w:rsid w:val="00721DA2"/>
    <w:rsid w:val="00721FB5"/>
    <w:rsid w:val="00721FCC"/>
    <w:rsid w:val="00722777"/>
    <w:rsid w:val="00722C37"/>
    <w:rsid w:val="00722CD2"/>
    <w:rsid w:val="007234B7"/>
    <w:rsid w:val="00723629"/>
    <w:rsid w:val="00723650"/>
    <w:rsid w:val="00723E3D"/>
    <w:rsid w:val="0072428C"/>
    <w:rsid w:val="00724786"/>
    <w:rsid w:val="00724A52"/>
    <w:rsid w:val="00725015"/>
    <w:rsid w:val="00725382"/>
    <w:rsid w:val="00725560"/>
    <w:rsid w:val="00725667"/>
    <w:rsid w:val="0072577C"/>
    <w:rsid w:val="00726066"/>
    <w:rsid w:val="0072636D"/>
    <w:rsid w:val="00726807"/>
    <w:rsid w:val="007269A5"/>
    <w:rsid w:val="00726CA0"/>
    <w:rsid w:val="0072714B"/>
    <w:rsid w:val="007271E1"/>
    <w:rsid w:val="00730023"/>
    <w:rsid w:val="007302DA"/>
    <w:rsid w:val="00730392"/>
    <w:rsid w:val="007305E9"/>
    <w:rsid w:val="00730691"/>
    <w:rsid w:val="00730A00"/>
    <w:rsid w:val="00730C3C"/>
    <w:rsid w:val="00730CDA"/>
    <w:rsid w:val="00730E2C"/>
    <w:rsid w:val="00731093"/>
    <w:rsid w:val="007311F7"/>
    <w:rsid w:val="0073126D"/>
    <w:rsid w:val="00731314"/>
    <w:rsid w:val="007318BC"/>
    <w:rsid w:val="0073199F"/>
    <w:rsid w:val="00731AED"/>
    <w:rsid w:val="00731AF9"/>
    <w:rsid w:val="00731DA9"/>
    <w:rsid w:val="00731FA7"/>
    <w:rsid w:val="007322BC"/>
    <w:rsid w:val="007323C7"/>
    <w:rsid w:val="00732914"/>
    <w:rsid w:val="00732A6E"/>
    <w:rsid w:val="00732F9C"/>
    <w:rsid w:val="0073343D"/>
    <w:rsid w:val="007339AE"/>
    <w:rsid w:val="00733B12"/>
    <w:rsid w:val="00733B36"/>
    <w:rsid w:val="00734025"/>
    <w:rsid w:val="00734294"/>
    <w:rsid w:val="007343A6"/>
    <w:rsid w:val="007346F9"/>
    <w:rsid w:val="007348A1"/>
    <w:rsid w:val="00734B6D"/>
    <w:rsid w:val="00734DD2"/>
    <w:rsid w:val="00735061"/>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8E3"/>
    <w:rsid w:val="0074192E"/>
    <w:rsid w:val="00741B65"/>
    <w:rsid w:val="00741F43"/>
    <w:rsid w:val="00741F77"/>
    <w:rsid w:val="00742095"/>
    <w:rsid w:val="00742301"/>
    <w:rsid w:val="00742462"/>
    <w:rsid w:val="0074277A"/>
    <w:rsid w:val="00742A10"/>
    <w:rsid w:val="00742B3F"/>
    <w:rsid w:val="00742E12"/>
    <w:rsid w:val="00742FC1"/>
    <w:rsid w:val="00742FC5"/>
    <w:rsid w:val="007436FC"/>
    <w:rsid w:val="00743C65"/>
    <w:rsid w:val="00743DCD"/>
    <w:rsid w:val="00744372"/>
    <w:rsid w:val="0074438B"/>
    <w:rsid w:val="00744877"/>
    <w:rsid w:val="0074511A"/>
    <w:rsid w:val="007452F4"/>
    <w:rsid w:val="00745BCA"/>
    <w:rsid w:val="00745DA9"/>
    <w:rsid w:val="007460DE"/>
    <w:rsid w:val="00746398"/>
    <w:rsid w:val="007468EB"/>
    <w:rsid w:val="00746B1D"/>
    <w:rsid w:val="007470BB"/>
    <w:rsid w:val="007474A2"/>
    <w:rsid w:val="00747703"/>
    <w:rsid w:val="00747816"/>
    <w:rsid w:val="00747A3C"/>
    <w:rsid w:val="00747F1B"/>
    <w:rsid w:val="00750103"/>
    <w:rsid w:val="00750177"/>
    <w:rsid w:val="0075019F"/>
    <w:rsid w:val="00750452"/>
    <w:rsid w:val="0075074E"/>
    <w:rsid w:val="00750C5D"/>
    <w:rsid w:val="00750D81"/>
    <w:rsid w:val="0075100F"/>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605"/>
    <w:rsid w:val="007546BA"/>
    <w:rsid w:val="00754774"/>
    <w:rsid w:val="007547D7"/>
    <w:rsid w:val="00754988"/>
    <w:rsid w:val="00754E14"/>
    <w:rsid w:val="0075512B"/>
    <w:rsid w:val="007552E1"/>
    <w:rsid w:val="00755381"/>
    <w:rsid w:val="00755548"/>
    <w:rsid w:val="00755610"/>
    <w:rsid w:val="00755708"/>
    <w:rsid w:val="00755D9F"/>
    <w:rsid w:val="00756477"/>
    <w:rsid w:val="00756513"/>
    <w:rsid w:val="00756770"/>
    <w:rsid w:val="00756E39"/>
    <w:rsid w:val="00756EFE"/>
    <w:rsid w:val="0075715C"/>
    <w:rsid w:val="00757966"/>
    <w:rsid w:val="007579D7"/>
    <w:rsid w:val="00757BB3"/>
    <w:rsid w:val="00757FB5"/>
    <w:rsid w:val="0076017C"/>
    <w:rsid w:val="00760379"/>
    <w:rsid w:val="00760497"/>
    <w:rsid w:val="007606E0"/>
    <w:rsid w:val="007613A7"/>
    <w:rsid w:val="00761B69"/>
    <w:rsid w:val="00761E2C"/>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39B"/>
    <w:rsid w:val="00765777"/>
    <w:rsid w:val="00765853"/>
    <w:rsid w:val="00765DD8"/>
    <w:rsid w:val="00765FC8"/>
    <w:rsid w:val="007661CE"/>
    <w:rsid w:val="007661F9"/>
    <w:rsid w:val="00766357"/>
    <w:rsid w:val="007669F8"/>
    <w:rsid w:val="00766BE5"/>
    <w:rsid w:val="00766F81"/>
    <w:rsid w:val="007677BD"/>
    <w:rsid w:val="00767A59"/>
    <w:rsid w:val="007700D9"/>
    <w:rsid w:val="007702BB"/>
    <w:rsid w:val="0077069A"/>
    <w:rsid w:val="007706F5"/>
    <w:rsid w:val="00770A12"/>
    <w:rsid w:val="00770B1A"/>
    <w:rsid w:val="00770B90"/>
    <w:rsid w:val="00770C4D"/>
    <w:rsid w:val="00770CEA"/>
    <w:rsid w:val="00770F6A"/>
    <w:rsid w:val="0077122A"/>
    <w:rsid w:val="0077130D"/>
    <w:rsid w:val="00771595"/>
    <w:rsid w:val="007718D3"/>
    <w:rsid w:val="00771CA8"/>
    <w:rsid w:val="00771D94"/>
    <w:rsid w:val="00771DD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5A0A"/>
    <w:rsid w:val="0077603D"/>
    <w:rsid w:val="00776269"/>
    <w:rsid w:val="0077677E"/>
    <w:rsid w:val="0077693F"/>
    <w:rsid w:val="00776BBC"/>
    <w:rsid w:val="00776CF8"/>
    <w:rsid w:val="00776D50"/>
    <w:rsid w:val="00777103"/>
    <w:rsid w:val="00777896"/>
    <w:rsid w:val="00777C3C"/>
    <w:rsid w:val="00777C6B"/>
    <w:rsid w:val="00777CD9"/>
    <w:rsid w:val="00780080"/>
    <w:rsid w:val="0078023C"/>
    <w:rsid w:val="007805B5"/>
    <w:rsid w:val="00780DC4"/>
    <w:rsid w:val="00780E00"/>
    <w:rsid w:val="0078104C"/>
    <w:rsid w:val="0078109D"/>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70"/>
    <w:rsid w:val="00783AC2"/>
    <w:rsid w:val="00783F8E"/>
    <w:rsid w:val="007843DA"/>
    <w:rsid w:val="00784463"/>
    <w:rsid w:val="00784790"/>
    <w:rsid w:val="00784E78"/>
    <w:rsid w:val="007855F5"/>
    <w:rsid w:val="0078568B"/>
    <w:rsid w:val="00785697"/>
    <w:rsid w:val="00785831"/>
    <w:rsid w:val="00785B2D"/>
    <w:rsid w:val="00785BF0"/>
    <w:rsid w:val="00785EB0"/>
    <w:rsid w:val="00786177"/>
    <w:rsid w:val="007864ED"/>
    <w:rsid w:val="007869E0"/>
    <w:rsid w:val="007872D8"/>
    <w:rsid w:val="0078736B"/>
    <w:rsid w:val="0078754D"/>
    <w:rsid w:val="007875EF"/>
    <w:rsid w:val="007878D3"/>
    <w:rsid w:val="00787B70"/>
    <w:rsid w:val="00787BB4"/>
    <w:rsid w:val="00787FB3"/>
    <w:rsid w:val="007900D9"/>
    <w:rsid w:val="0079036A"/>
    <w:rsid w:val="0079038F"/>
    <w:rsid w:val="00790430"/>
    <w:rsid w:val="00790942"/>
    <w:rsid w:val="00790A12"/>
    <w:rsid w:val="00790B19"/>
    <w:rsid w:val="00790B4F"/>
    <w:rsid w:val="00790BE7"/>
    <w:rsid w:val="00790DE7"/>
    <w:rsid w:val="00790F90"/>
    <w:rsid w:val="0079114A"/>
    <w:rsid w:val="007914D5"/>
    <w:rsid w:val="00791BEA"/>
    <w:rsid w:val="00791D83"/>
    <w:rsid w:val="0079336C"/>
    <w:rsid w:val="007937E4"/>
    <w:rsid w:val="007939DA"/>
    <w:rsid w:val="00793E51"/>
    <w:rsid w:val="00794031"/>
    <w:rsid w:val="0079416C"/>
    <w:rsid w:val="007942DD"/>
    <w:rsid w:val="00794598"/>
    <w:rsid w:val="00794691"/>
    <w:rsid w:val="007948CC"/>
    <w:rsid w:val="00794A86"/>
    <w:rsid w:val="00794CC5"/>
    <w:rsid w:val="00794F62"/>
    <w:rsid w:val="00794F66"/>
    <w:rsid w:val="0079566D"/>
    <w:rsid w:val="00795C13"/>
    <w:rsid w:val="00795F84"/>
    <w:rsid w:val="0079640B"/>
    <w:rsid w:val="00796CCB"/>
    <w:rsid w:val="00796DFF"/>
    <w:rsid w:val="00796F2E"/>
    <w:rsid w:val="007971E9"/>
    <w:rsid w:val="00797502"/>
    <w:rsid w:val="007975EC"/>
    <w:rsid w:val="00797722"/>
    <w:rsid w:val="007979B6"/>
    <w:rsid w:val="00797F7F"/>
    <w:rsid w:val="007A0250"/>
    <w:rsid w:val="007A0427"/>
    <w:rsid w:val="007A052E"/>
    <w:rsid w:val="007A088A"/>
    <w:rsid w:val="007A0E95"/>
    <w:rsid w:val="007A12AD"/>
    <w:rsid w:val="007A12FE"/>
    <w:rsid w:val="007A1EBF"/>
    <w:rsid w:val="007A1EC6"/>
    <w:rsid w:val="007A1FF8"/>
    <w:rsid w:val="007A2831"/>
    <w:rsid w:val="007A2CB3"/>
    <w:rsid w:val="007A2F9F"/>
    <w:rsid w:val="007A30A6"/>
    <w:rsid w:val="007A3529"/>
    <w:rsid w:val="007A363E"/>
    <w:rsid w:val="007A3B07"/>
    <w:rsid w:val="007A3C9D"/>
    <w:rsid w:val="007A3CA0"/>
    <w:rsid w:val="007A3CCE"/>
    <w:rsid w:val="007A4558"/>
    <w:rsid w:val="007A45FA"/>
    <w:rsid w:val="007A4995"/>
    <w:rsid w:val="007A4B04"/>
    <w:rsid w:val="007A4CA0"/>
    <w:rsid w:val="007A4FF6"/>
    <w:rsid w:val="007A527F"/>
    <w:rsid w:val="007A5341"/>
    <w:rsid w:val="007A57ED"/>
    <w:rsid w:val="007A58E5"/>
    <w:rsid w:val="007A5C72"/>
    <w:rsid w:val="007A5E6E"/>
    <w:rsid w:val="007A5EE6"/>
    <w:rsid w:val="007A63CD"/>
    <w:rsid w:val="007A65F4"/>
    <w:rsid w:val="007A66C7"/>
    <w:rsid w:val="007A6A21"/>
    <w:rsid w:val="007A7367"/>
    <w:rsid w:val="007A751F"/>
    <w:rsid w:val="007A7C96"/>
    <w:rsid w:val="007A7D21"/>
    <w:rsid w:val="007A7EFF"/>
    <w:rsid w:val="007B033B"/>
    <w:rsid w:val="007B08E5"/>
    <w:rsid w:val="007B0A3D"/>
    <w:rsid w:val="007B1052"/>
    <w:rsid w:val="007B10EE"/>
    <w:rsid w:val="007B11DA"/>
    <w:rsid w:val="007B1717"/>
    <w:rsid w:val="007B173E"/>
    <w:rsid w:val="007B1B96"/>
    <w:rsid w:val="007B1C8B"/>
    <w:rsid w:val="007B1C98"/>
    <w:rsid w:val="007B1F98"/>
    <w:rsid w:val="007B1FFD"/>
    <w:rsid w:val="007B211C"/>
    <w:rsid w:val="007B22FE"/>
    <w:rsid w:val="007B2433"/>
    <w:rsid w:val="007B3E80"/>
    <w:rsid w:val="007B3FB9"/>
    <w:rsid w:val="007B489D"/>
    <w:rsid w:val="007B4A3B"/>
    <w:rsid w:val="007B4BC5"/>
    <w:rsid w:val="007B4C0E"/>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744E"/>
    <w:rsid w:val="007B78E4"/>
    <w:rsid w:val="007B7C22"/>
    <w:rsid w:val="007B7C30"/>
    <w:rsid w:val="007B7D71"/>
    <w:rsid w:val="007B7FFD"/>
    <w:rsid w:val="007C0079"/>
    <w:rsid w:val="007C0185"/>
    <w:rsid w:val="007C02DB"/>
    <w:rsid w:val="007C0747"/>
    <w:rsid w:val="007C08DF"/>
    <w:rsid w:val="007C0B17"/>
    <w:rsid w:val="007C0ECD"/>
    <w:rsid w:val="007C13FC"/>
    <w:rsid w:val="007C1471"/>
    <w:rsid w:val="007C159F"/>
    <w:rsid w:val="007C1937"/>
    <w:rsid w:val="007C1A9D"/>
    <w:rsid w:val="007C207E"/>
    <w:rsid w:val="007C20BA"/>
    <w:rsid w:val="007C261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5D9C"/>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9F2"/>
    <w:rsid w:val="007D3AA5"/>
    <w:rsid w:val="007D3F32"/>
    <w:rsid w:val="007D4194"/>
    <w:rsid w:val="007D4479"/>
    <w:rsid w:val="007D4739"/>
    <w:rsid w:val="007D49DA"/>
    <w:rsid w:val="007D4AD2"/>
    <w:rsid w:val="007D4BA0"/>
    <w:rsid w:val="007D4C31"/>
    <w:rsid w:val="007D501C"/>
    <w:rsid w:val="007D5333"/>
    <w:rsid w:val="007D58A0"/>
    <w:rsid w:val="007D59F3"/>
    <w:rsid w:val="007D5AB2"/>
    <w:rsid w:val="007D5ACD"/>
    <w:rsid w:val="007D5E1F"/>
    <w:rsid w:val="007D63C3"/>
    <w:rsid w:val="007D640D"/>
    <w:rsid w:val="007D663F"/>
    <w:rsid w:val="007D66F3"/>
    <w:rsid w:val="007D6777"/>
    <w:rsid w:val="007D69A5"/>
    <w:rsid w:val="007D712C"/>
    <w:rsid w:val="007D742A"/>
    <w:rsid w:val="007D786E"/>
    <w:rsid w:val="007E0073"/>
    <w:rsid w:val="007E0290"/>
    <w:rsid w:val="007E0482"/>
    <w:rsid w:val="007E054D"/>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FA"/>
    <w:rsid w:val="007E2948"/>
    <w:rsid w:val="007E3112"/>
    <w:rsid w:val="007E329E"/>
    <w:rsid w:val="007E39E6"/>
    <w:rsid w:val="007E39EE"/>
    <w:rsid w:val="007E3A95"/>
    <w:rsid w:val="007E3BCD"/>
    <w:rsid w:val="007E3C5B"/>
    <w:rsid w:val="007E3FB4"/>
    <w:rsid w:val="007E4127"/>
    <w:rsid w:val="007E4198"/>
    <w:rsid w:val="007E45FE"/>
    <w:rsid w:val="007E4764"/>
    <w:rsid w:val="007E489E"/>
    <w:rsid w:val="007E4C21"/>
    <w:rsid w:val="007E4E3B"/>
    <w:rsid w:val="007E50B2"/>
    <w:rsid w:val="007E569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312"/>
    <w:rsid w:val="007F1460"/>
    <w:rsid w:val="007F15A7"/>
    <w:rsid w:val="007F1686"/>
    <w:rsid w:val="007F2780"/>
    <w:rsid w:val="007F2CB2"/>
    <w:rsid w:val="007F2E11"/>
    <w:rsid w:val="007F2FC6"/>
    <w:rsid w:val="007F304B"/>
    <w:rsid w:val="007F3529"/>
    <w:rsid w:val="007F35B0"/>
    <w:rsid w:val="007F39CE"/>
    <w:rsid w:val="007F3ACC"/>
    <w:rsid w:val="007F3DC9"/>
    <w:rsid w:val="007F442E"/>
    <w:rsid w:val="007F4444"/>
    <w:rsid w:val="007F4548"/>
    <w:rsid w:val="007F4B39"/>
    <w:rsid w:val="007F50D1"/>
    <w:rsid w:val="007F567A"/>
    <w:rsid w:val="007F5A47"/>
    <w:rsid w:val="007F5DB1"/>
    <w:rsid w:val="007F5E32"/>
    <w:rsid w:val="007F6705"/>
    <w:rsid w:val="007F6E98"/>
    <w:rsid w:val="007F70AB"/>
    <w:rsid w:val="007F7296"/>
    <w:rsid w:val="007F7567"/>
    <w:rsid w:val="007F7AE2"/>
    <w:rsid w:val="00800D62"/>
    <w:rsid w:val="00800D8A"/>
    <w:rsid w:val="00800EBC"/>
    <w:rsid w:val="00801025"/>
    <w:rsid w:val="0080147F"/>
    <w:rsid w:val="00801582"/>
    <w:rsid w:val="00801939"/>
    <w:rsid w:val="008019B9"/>
    <w:rsid w:val="00801B74"/>
    <w:rsid w:val="00801BAE"/>
    <w:rsid w:val="0080243C"/>
    <w:rsid w:val="008024B9"/>
    <w:rsid w:val="00802559"/>
    <w:rsid w:val="008029A5"/>
    <w:rsid w:val="00802ED5"/>
    <w:rsid w:val="00803077"/>
    <w:rsid w:val="008036E8"/>
    <w:rsid w:val="00803729"/>
    <w:rsid w:val="00803765"/>
    <w:rsid w:val="00803BD5"/>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2E5"/>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42B"/>
    <w:rsid w:val="0081392A"/>
    <w:rsid w:val="00813A1E"/>
    <w:rsid w:val="00813ED0"/>
    <w:rsid w:val="00813FDC"/>
    <w:rsid w:val="00814167"/>
    <w:rsid w:val="008143CB"/>
    <w:rsid w:val="008146F7"/>
    <w:rsid w:val="0081485B"/>
    <w:rsid w:val="008149BE"/>
    <w:rsid w:val="00814B4C"/>
    <w:rsid w:val="00814FA8"/>
    <w:rsid w:val="00814FE6"/>
    <w:rsid w:val="008153AE"/>
    <w:rsid w:val="00816354"/>
    <w:rsid w:val="00816FF4"/>
    <w:rsid w:val="0081709F"/>
    <w:rsid w:val="00817183"/>
    <w:rsid w:val="008174E6"/>
    <w:rsid w:val="00817750"/>
    <w:rsid w:val="0082075B"/>
    <w:rsid w:val="00820BEC"/>
    <w:rsid w:val="008211FE"/>
    <w:rsid w:val="008215C6"/>
    <w:rsid w:val="00821622"/>
    <w:rsid w:val="0082174D"/>
    <w:rsid w:val="008217E8"/>
    <w:rsid w:val="00821849"/>
    <w:rsid w:val="00821AC9"/>
    <w:rsid w:val="00821B30"/>
    <w:rsid w:val="00821C34"/>
    <w:rsid w:val="00821C5D"/>
    <w:rsid w:val="0082203E"/>
    <w:rsid w:val="008220BC"/>
    <w:rsid w:val="008223DA"/>
    <w:rsid w:val="008223F1"/>
    <w:rsid w:val="0082252D"/>
    <w:rsid w:val="0082311B"/>
    <w:rsid w:val="008233A2"/>
    <w:rsid w:val="00823A00"/>
    <w:rsid w:val="00823BE1"/>
    <w:rsid w:val="00823C4E"/>
    <w:rsid w:val="00823C51"/>
    <w:rsid w:val="00823DCC"/>
    <w:rsid w:val="00823F9F"/>
    <w:rsid w:val="00824FF9"/>
    <w:rsid w:val="00825935"/>
    <w:rsid w:val="00825A86"/>
    <w:rsid w:val="00825AAF"/>
    <w:rsid w:val="008264F1"/>
    <w:rsid w:val="00826996"/>
    <w:rsid w:val="00826A09"/>
    <w:rsid w:val="00826C21"/>
    <w:rsid w:val="00826ED2"/>
    <w:rsid w:val="00826F19"/>
    <w:rsid w:val="00827242"/>
    <w:rsid w:val="00827662"/>
    <w:rsid w:val="008277DE"/>
    <w:rsid w:val="008278C4"/>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2A8B"/>
    <w:rsid w:val="008330ED"/>
    <w:rsid w:val="0083320D"/>
    <w:rsid w:val="00833384"/>
    <w:rsid w:val="00833705"/>
    <w:rsid w:val="00833713"/>
    <w:rsid w:val="008338BB"/>
    <w:rsid w:val="00834313"/>
    <w:rsid w:val="0083446C"/>
    <w:rsid w:val="0083460F"/>
    <w:rsid w:val="00834660"/>
    <w:rsid w:val="008346DB"/>
    <w:rsid w:val="00834744"/>
    <w:rsid w:val="00834883"/>
    <w:rsid w:val="00834A62"/>
    <w:rsid w:val="00834B7C"/>
    <w:rsid w:val="00835064"/>
    <w:rsid w:val="0083509F"/>
    <w:rsid w:val="0083516F"/>
    <w:rsid w:val="00835754"/>
    <w:rsid w:val="00835999"/>
    <w:rsid w:val="00836170"/>
    <w:rsid w:val="008363DB"/>
    <w:rsid w:val="00836757"/>
    <w:rsid w:val="00837A2D"/>
    <w:rsid w:val="00840019"/>
    <w:rsid w:val="008401F9"/>
    <w:rsid w:val="00840ACA"/>
    <w:rsid w:val="00840ACB"/>
    <w:rsid w:val="00840C1A"/>
    <w:rsid w:val="00840CCC"/>
    <w:rsid w:val="00840CF0"/>
    <w:rsid w:val="00840EA0"/>
    <w:rsid w:val="00840F45"/>
    <w:rsid w:val="008412A9"/>
    <w:rsid w:val="008415B0"/>
    <w:rsid w:val="008416C7"/>
    <w:rsid w:val="008418F9"/>
    <w:rsid w:val="00841936"/>
    <w:rsid w:val="00841E16"/>
    <w:rsid w:val="0084213D"/>
    <w:rsid w:val="008423F5"/>
    <w:rsid w:val="0084266E"/>
    <w:rsid w:val="008426E7"/>
    <w:rsid w:val="008429D0"/>
    <w:rsid w:val="00842A53"/>
    <w:rsid w:val="00842C5F"/>
    <w:rsid w:val="00842E33"/>
    <w:rsid w:val="00842EA2"/>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913"/>
    <w:rsid w:val="00847CB3"/>
    <w:rsid w:val="00847F25"/>
    <w:rsid w:val="00850273"/>
    <w:rsid w:val="008502DA"/>
    <w:rsid w:val="00850998"/>
    <w:rsid w:val="00850E33"/>
    <w:rsid w:val="00850F67"/>
    <w:rsid w:val="00851185"/>
    <w:rsid w:val="00851273"/>
    <w:rsid w:val="0085131B"/>
    <w:rsid w:val="008519EE"/>
    <w:rsid w:val="00851E82"/>
    <w:rsid w:val="0085207A"/>
    <w:rsid w:val="008522CD"/>
    <w:rsid w:val="008523DE"/>
    <w:rsid w:val="008524AB"/>
    <w:rsid w:val="008524E8"/>
    <w:rsid w:val="00852AD1"/>
    <w:rsid w:val="00853288"/>
    <w:rsid w:val="008535D8"/>
    <w:rsid w:val="008537D7"/>
    <w:rsid w:val="0085392E"/>
    <w:rsid w:val="00853AA5"/>
    <w:rsid w:val="00853B08"/>
    <w:rsid w:val="00853CAA"/>
    <w:rsid w:val="0085469A"/>
    <w:rsid w:val="00854B47"/>
    <w:rsid w:val="00854B55"/>
    <w:rsid w:val="00854F45"/>
    <w:rsid w:val="008551AF"/>
    <w:rsid w:val="008553C2"/>
    <w:rsid w:val="008555FD"/>
    <w:rsid w:val="00855707"/>
    <w:rsid w:val="00855926"/>
    <w:rsid w:val="00855AF6"/>
    <w:rsid w:val="00855E36"/>
    <w:rsid w:val="008561BA"/>
    <w:rsid w:val="008563A2"/>
    <w:rsid w:val="008563D3"/>
    <w:rsid w:val="008563D7"/>
    <w:rsid w:val="00856746"/>
    <w:rsid w:val="008568A0"/>
    <w:rsid w:val="00856952"/>
    <w:rsid w:val="008569BD"/>
    <w:rsid w:val="00856CCB"/>
    <w:rsid w:val="00856D9A"/>
    <w:rsid w:val="008570C1"/>
    <w:rsid w:val="008573A2"/>
    <w:rsid w:val="00857594"/>
    <w:rsid w:val="00857947"/>
    <w:rsid w:val="00857BF6"/>
    <w:rsid w:val="00857C0F"/>
    <w:rsid w:val="00857D01"/>
    <w:rsid w:val="00857D1E"/>
    <w:rsid w:val="0086008E"/>
    <w:rsid w:val="008602CE"/>
    <w:rsid w:val="00860803"/>
    <w:rsid w:val="0086088D"/>
    <w:rsid w:val="008608D2"/>
    <w:rsid w:val="00860A0A"/>
    <w:rsid w:val="00860A47"/>
    <w:rsid w:val="00861160"/>
    <w:rsid w:val="0086117F"/>
    <w:rsid w:val="008611CD"/>
    <w:rsid w:val="00861220"/>
    <w:rsid w:val="008618AD"/>
    <w:rsid w:val="0086199A"/>
    <w:rsid w:val="0086220B"/>
    <w:rsid w:val="00862228"/>
    <w:rsid w:val="008627E1"/>
    <w:rsid w:val="00862990"/>
    <w:rsid w:val="00862B81"/>
    <w:rsid w:val="00862F19"/>
    <w:rsid w:val="00863044"/>
    <w:rsid w:val="00863400"/>
    <w:rsid w:val="00863905"/>
    <w:rsid w:val="00863A9F"/>
    <w:rsid w:val="00863F86"/>
    <w:rsid w:val="0086479A"/>
    <w:rsid w:val="008647F3"/>
    <w:rsid w:val="008654C3"/>
    <w:rsid w:val="00865921"/>
    <w:rsid w:val="008659D1"/>
    <w:rsid w:val="00865AA0"/>
    <w:rsid w:val="00865B0E"/>
    <w:rsid w:val="00865B8B"/>
    <w:rsid w:val="0086614B"/>
    <w:rsid w:val="00866810"/>
    <w:rsid w:val="00867057"/>
    <w:rsid w:val="008670BF"/>
    <w:rsid w:val="00867255"/>
    <w:rsid w:val="008677CA"/>
    <w:rsid w:val="008678CB"/>
    <w:rsid w:val="0086798E"/>
    <w:rsid w:val="00867A40"/>
    <w:rsid w:val="00867D47"/>
    <w:rsid w:val="00867E29"/>
    <w:rsid w:val="00867EAD"/>
    <w:rsid w:val="008700B1"/>
    <w:rsid w:val="00870579"/>
    <w:rsid w:val="008705CF"/>
    <w:rsid w:val="00870B5F"/>
    <w:rsid w:val="00870DA0"/>
    <w:rsid w:val="0087144A"/>
    <w:rsid w:val="008714BE"/>
    <w:rsid w:val="00871996"/>
    <w:rsid w:val="00871D98"/>
    <w:rsid w:val="00871FBD"/>
    <w:rsid w:val="00872725"/>
    <w:rsid w:val="00872975"/>
    <w:rsid w:val="00872D1A"/>
    <w:rsid w:val="0087315E"/>
    <w:rsid w:val="008731EE"/>
    <w:rsid w:val="008737E5"/>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ABF"/>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7FA"/>
    <w:rsid w:val="00881822"/>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519"/>
    <w:rsid w:val="00884B75"/>
    <w:rsid w:val="00884BC3"/>
    <w:rsid w:val="00884D47"/>
    <w:rsid w:val="00885074"/>
    <w:rsid w:val="00885097"/>
    <w:rsid w:val="008859EB"/>
    <w:rsid w:val="00885BB6"/>
    <w:rsid w:val="00885F8C"/>
    <w:rsid w:val="00885FFC"/>
    <w:rsid w:val="008861F5"/>
    <w:rsid w:val="0088643C"/>
    <w:rsid w:val="0088728A"/>
    <w:rsid w:val="00890056"/>
    <w:rsid w:val="00890253"/>
    <w:rsid w:val="00890451"/>
    <w:rsid w:val="00890452"/>
    <w:rsid w:val="00890AB0"/>
    <w:rsid w:val="00890B3F"/>
    <w:rsid w:val="00890D2A"/>
    <w:rsid w:val="00891222"/>
    <w:rsid w:val="00891487"/>
    <w:rsid w:val="008914DD"/>
    <w:rsid w:val="00891715"/>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DBB"/>
    <w:rsid w:val="00895E80"/>
    <w:rsid w:val="0089604E"/>
    <w:rsid w:val="00896468"/>
    <w:rsid w:val="008968BF"/>
    <w:rsid w:val="008969E3"/>
    <w:rsid w:val="00896A74"/>
    <w:rsid w:val="00896F84"/>
    <w:rsid w:val="00896FBC"/>
    <w:rsid w:val="00897033"/>
    <w:rsid w:val="00897098"/>
    <w:rsid w:val="0089717F"/>
    <w:rsid w:val="00897A4A"/>
    <w:rsid w:val="00897B61"/>
    <w:rsid w:val="00897B6F"/>
    <w:rsid w:val="00897D1E"/>
    <w:rsid w:val="008A0548"/>
    <w:rsid w:val="008A0A58"/>
    <w:rsid w:val="008A0AF7"/>
    <w:rsid w:val="008A0CE0"/>
    <w:rsid w:val="008A0E6F"/>
    <w:rsid w:val="008A0E9C"/>
    <w:rsid w:val="008A10F4"/>
    <w:rsid w:val="008A1DE8"/>
    <w:rsid w:val="008A24F4"/>
    <w:rsid w:val="008A2A99"/>
    <w:rsid w:val="008A2FBA"/>
    <w:rsid w:val="008A3183"/>
    <w:rsid w:val="008A3493"/>
    <w:rsid w:val="008A3614"/>
    <w:rsid w:val="008A3922"/>
    <w:rsid w:val="008A4040"/>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7379"/>
    <w:rsid w:val="008A7821"/>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A5F"/>
    <w:rsid w:val="008B2F0C"/>
    <w:rsid w:val="008B2F15"/>
    <w:rsid w:val="008B2FE4"/>
    <w:rsid w:val="008B3536"/>
    <w:rsid w:val="008B397D"/>
    <w:rsid w:val="008B3B1C"/>
    <w:rsid w:val="008B3BEB"/>
    <w:rsid w:val="008B43A0"/>
    <w:rsid w:val="008B4681"/>
    <w:rsid w:val="008B4F5C"/>
    <w:rsid w:val="008B531D"/>
    <w:rsid w:val="008B538E"/>
    <w:rsid w:val="008B5BC4"/>
    <w:rsid w:val="008B5FF8"/>
    <w:rsid w:val="008B6294"/>
    <w:rsid w:val="008B62F4"/>
    <w:rsid w:val="008B634A"/>
    <w:rsid w:val="008B64CE"/>
    <w:rsid w:val="008B6940"/>
    <w:rsid w:val="008B6C24"/>
    <w:rsid w:val="008B6FE2"/>
    <w:rsid w:val="008B70FE"/>
    <w:rsid w:val="008B71F8"/>
    <w:rsid w:val="008B72E3"/>
    <w:rsid w:val="008B7656"/>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6058"/>
    <w:rsid w:val="008C61DF"/>
    <w:rsid w:val="008C70AD"/>
    <w:rsid w:val="008C7405"/>
    <w:rsid w:val="008C7947"/>
    <w:rsid w:val="008C7D55"/>
    <w:rsid w:val="008C7E7E"/>
    <w:rsid w:val="008C7F10"/>
    <w:rsid w:val="008C7F4D"/>
    <w:rsid w:val="008D0688"/>
    <w:rsid w:val="008D0D1B"/>
    <w:rsid w:val="008D0DDC"/>
    <w:rsid w:val="008D138B"/>
    <w:rsid w:val="008D13B3"/>
    <w:rsid w:val="008D15C2"/>
    <w:rsid w:val="008D18AF"/>
    <w:rsid w:val="008D2048"/>
    <w:rsid w:val="008D2405"/>
    <w:rsid w:val="008D2460"/>
    <w:rsid w:val="008D276E"/>
    <w:rsid w:val="008D2784"/>
    <w:rsid w:val="008D27DE"/>
    <w:rsid w:val="008D2A48"/>
    <w:rsid w:val="008D2F03"/>
    <w:rsid w:val="008D3072"/>
    <w:rsid w:val="008D3387"/>
    <w:rsid w:val="008D3A34"/>
    <w:rsid w:val="008D3DFC"/>
    <w:rsid w:val="008D4374"/>
    <w:rsid w:val="008D45B2"/>
    <w:rsid w:val="008D4879"/>
    <w:rsid w:val="008D4B65"/>
    <w:rsid w:val="008D4B88"/>
    <w:rsid w:val="008D4B9F"/>
    <w:rsid w:val="008D4C85"/>
    <w:rsid w:val="008D4CB9"/>
    <w:rsid w:val="008D4E50"/>
    <w:rsid w:val="008D4FB6"/>
    <w:rsid w:val="008D5188"/>
    <w:rsid w:val="008D5541"/>
    <w:rsid w:val="008D5B71"/>
    <w:rsid w:val="008D6641"/>
    <w:rsid w:val="008D6B9A"/>
    <w:rsid w:val="008D6DE5"/>
    <w:rsid w:val="008D6E9B"/>
    <w:rsid w:val="008D76A0"/>
    <w:rsid w:val="008D7BE2"/>
    <w:rsid w:val="008D7E49"/>
    <w:rsid w:val="008D7F9D"/>
    <w:rsid w:val="008E0070"/>
    <w:rsid w:val="008E00D7"/>
    <w:rsid w:val="008E01A4"/>
    <w:rsid w:val="008E01AC"/>
    <w:rsid w:val="008E027D"/>
    <w:rsid w:val="008E0421"/>
    <w:rsid w:val="008E073C"/>
    <w:rsid w:val="008E074A"/>
    <w:rsid w:val="008E0798"/>
    <w:rsid w:val="008E0D1E"/>
    <w:rsid w:val="008E0F70"/>
    <w:rsid w:val="008E10E1"/>
    <w:rsid w:val="008E10FD"/>
    <w:rsid w:val="008E1311"/>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1E8"/>
    <w:rsid w:val="008E42C8"/>
    <w:rsid w:val="008E42F8"/>
    <w:rsid w:val="008E45B9"/>
    <w:rsid w:val="008E4B1D"/>
    <w:rsid w:val="008E4EDA"/>
    <w:rsid w:val="008E5138"/>
    <w:rsid w:val="008E5312"/>
    <w:rsid w:val="008E5677"/>
    <w:rsid w:val="008E5771"/>
    <w:rsid w:val="008E5FE8"/>
    <w:rsid w:val="008E640F"/>
    <w:rsid w:val="008E653E"/>
    <w:rsid w:val="008E67D7"/>
    <w:rsid w:val="008E6927"/>
    <w:rsid w:val="008E6A1E"/>
    <w:rsid w:val="008E6A2F"/>
    <w:rsid w:val="008E6CB7"/>
    <w:rsid w:val="008E6D94"/>
    <w:rsid w:val="008E7377"/>
    <w:rsid w:val="008E77D4"/>
    <w:rsid w:val="008E793F"/>
    <w:rsid w:val="008E7D2E"/>
    <w:rsid w:val="008E7DFA"/>
    <w:rsid w:val="008F01EA"/>
    <w:rsid w:val="008F0691"/>
    <w:rsid w:val="008F0B42"/>
    <w:rsid w:val="008F0DEC"/>
    <w:rsid w:val="008F11C6"/>
    <w:rsid w:val="008F144E"/>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47F"/>
    <w:rsid w:val="008F77CF"/>
    <w:rsid w:val="008F7900"/>
    <w:rsid w:val="008F7A07"/>
    <w:rsid w:val="008F7D8F"/>
    <w:rsid w:val="0090005D"/>
    <w:rsid w:val="00900387"/>
    <w:rsid w:val="0090065D"/>
    <w:rsid w:val="009006E1"/>
    <w:rsid w:val="00900A0D"/>
    <w:rsid w:val="00900D18"/>
    <w:rsid w:val="009013DF"/>
    <w:rsid w:val="0090159B"/>
    <w:rsid w:val="00901636"/>
    <w:rsid w:val="009019F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AA6"/>
    <w:rsid w:val="00904D2F"/>
    <w:rsid w:val="00904D95"/>
    <w:rsid w:val="00905060"/>
    <w:rsid w:val="009051BE"/>
    <w:rsid w:val="009055B7"/>
    <w:rsid w:val="0090561D"/>
    <w:rsid w:val="00905821"/>
    <w:rsid w:val="0090587F"/>
    <w:rsid w:val="009060E6"/>
    <w:rsid w:val="00906C17"/>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09F"/>
    <w:rsid w:val="00912135"/>
    <w:rsid w:val="00912477"/>
    <w:rsid w:val="009124DB"/>
    <w:rsid w:val="00912A09"/>
    <w:rsid w:val="009133CA"/>
    <w:rsid w:val="00913977"/>
    <w:rsid w:val="00914099"/>
    <w:rsid w:val="00914203"/>
    <w:rsid w:val="00914339"/>
    <w:rsid w:val="0091441A"/>
    <w:rsid w:val="0091444F"/>
    <w:rsid w:val="00914894"/>
    <w:rsid w:val="00914AA6"/>
    <w:rsid w:val="00914B66"/>
    <w:rsid w:val="00914B77"/>
    <w:rsid w:val="009155EE"/>
    <w:rsid w:val="00916327"/>
    <w:rsid w:val="009163F2"/>
    <w:rsid w:val="00916A21"/>
    <w:rsid w:val="00916D8B"/>
    <w:rsid w:val="009171D9"/>
    <w:rsid w:val="00917481"/>
    <w:rsid w:val="0091760A"/>
    <w:rsid w:val="00917900"/>
    <w:rsid w:val="00917A78"/>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1D59"/>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E08"/>
    <w:rsid w:val="00925F46"/>
    <w:rsid w:val="009261CF"/>
    <w:rsid w:val="0092649C"/>
    <w:rsid w:val="009265CC"/>
    <w:rsid w:val="0092748A"/>
    <w:rsid w:val="0092752C"/>
    <w:rsid w:val="009275B8"/>
    <w:rsid w:val="00927621"/>
    <w:rsid w:val="00927D0E"/>
    <w:rsid w:val="00927D16"/>
    <w:rsid w:val="00927D5B"/>
    <w:rsid w:val="00927F34"/>
    <w:rsid w:val="00930216"/>
    <w:rsid w:val="00930A51"/>
    <w:rsid w:val="00930E06"/>
    <w:rsid w:val="00931308"/>
    <w:rsid w:val="00931A98"/>
    <w:rsid w:val="00931CD2"/>
    <w:rsid w:val="00932166"/>
    <w:rsid w:val="009321E6"/>
    <w:rsid w:val="0093234D"/>
    <w:rsid w:val="00932536"/>
    <w:rsid w:val="009325DE"/>
    <w:rsid w:val="00932C4A"/>
    <w:rsid w:val="00932CC6"/>
    <w:rsid w:val="00932CD9"/>
    <w:rsid w:val="00932D8A"/>
    <w:rsid w:val="009331CD"/>
    <w:rsid w:val="009335CA"/>
    <w:rsid w:val="0093371C"/>
    <w:rsid w:val="00933951"/>
    <w:rsid w:val="00933956"/>
    <w:rsid w:val="009345F4"/>
    <w:rsid w:val="00934643"/>
    <w:rsid w:val="00934780"/>
    <w:rsid w:val="009348A1"/>
    <w:rsid w:val="00934E0C"/>
    <w:rsid w:val="00935203"/>
    <w:rsid w:val="009353B3"/>
    <w:rsid w:val="00935433"/>
    <w:rsid w:val="0093664C"/>
    <w:rsid w:val="00936A1E"/>
    <w:rsid w:val="00936C24"/>
    <w:rsid w:val="00936ED8"/>
    <w:rsid w:val="00936FBA"/>
    <w:rsid w:val="009370DB"/>
    <w:rsid w:val="009370E1"/>
    <w:rsid w:val="009370FC"/>
    <w:rsid w:val="00937C62"/>
    <w:rsid w:val="00937CC8"/>
    <w:rsid w:val="00940600"/>
    <w:rsid w:val="009409C1"/>
    <w:rsid w:val="00940B80"/>
    <w:rsid w:val="00940BD8"/>
    <w:rsid w:val="00940DB8"/>
    <w:rsid w:val="00940F85"/>
    <w:rsid w:val="009410B6"/>
    <w:rsid w:val="00941155"/>
    <w:rsid w:val="00941278"/>
    <w:rsid w:val="0094133E"/>
    <w:rsid w:val="00941815"/>
    <w:rsid w:val="00941C32"/>
    <w:rsid w:val="00941F9F"/>
    <w:rsid w:val="009423D8"/>
    <w:rsid w:val="009425F9"/>
    <w:rsid w:val="009428A3"/>
    <w:rsid w:val="00942936"/>
    <w:rsid w:val="00942DF6"/>
    <w:rsid w:val="00942FC0"/>
    <w:rsid w:val="0094336B"/>
    <w:rsid w:val="00943382"/>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0"/>
    <w:rsid w:val="009463E2"/>
    <w:rsid w:val="00946446"/>
    <w:rsid w:val="0094645F"/>
    <w:rsid w:val="009464C8"/>
    <w:rsid w:val="009465CB"/>
    <w:rsid w:val="0094707D"/>
    <w:rsid w:val="009479F1"/>
    <w:rsid w:val="00950620"/>
    <w:rsid w:val="009509FD"/>
    <w:rsid w:val="00950CE7"/>
    <w:rsid w:val="00951109"/>
    <w:rsid w:val="0095115E"/>
    <w:rsid w:val="00951261"/>
    <w:rsid w:val="009517DA"/>
    <w:rsid w:val="00951AE4"/>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674"/>
    <w:rsid w:val="00955916"/>
    <w:rsid w:val="00955EEF"/>
    <w:rsid w:val="009564D6"/>
    <w:rsid w:val="0095674F"/>
    <w:rsid w:val="00956846"/>
    <w:rsid w:val="0095697F"/>
    <w:rsid w:val="00956988"/>
    <w:rsid w:val="00956CDF"/>
    <w:rsid w:val="00956CE5"/>
    <w:rsid w:val="00956D70"/>
    <w:rsid w:val="00956F60"/>
    <w:rsid w:val="009572D6"/>
    <w:rsid w:val="009573D6"/>
    <w:rsid w:val="009579B2"/>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34A"/>
    <w:rsid w:val="0096341A"/>
    <w:rsid w:val="00963B0B"/>
    <w:rsid w:val="00963FB8"/>
    <w:rsid w:val="009642B5"/>
    <w:rsid w:val="0096438D"/>
    <w:rsid w:val="00964425"/>
    <w:rsid w:val="0096455F"/>
    <w:rsid w:val="0096459F"/>
    <w:rsid w:val="00964997"/>
    <w:rsid w:val="00964EB9"/>
    <w:rsid w:val="00965033"/>
    <w:rsid w:val="009650E5"/>
    <w:rsid w:val="00965E56"/>
    <w:rsid w:val="00965F20"/>
    <w:rsid w:val="00966232"/>
    <w:rsid w:val="00966408"/>
    <w:rsid w:val="00966424"/>
    <w:rsid w:val="009664C7"/>
    <w:rsid w:val="009669ED"/>
    <w:rsid w:val="00966BE5"/>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B8"/>
    <w:rsid w:val="009721DF"/>
    <w:rsid w:val="009721E9"/>
    <w:rsid w:val="009727DA"/>
    <w:rsid w:val="00972F2A"/>
    <w:rsid w:val="009731C4"/>
    <w:rsid w:val="009732AB"/>
    <w:rsid w:val="00973709"/>
    <w:rsid w:val="009739F0"/>
    <w:rsid w:val="00973B13"/>
    <w:rsid w:val="0097547C"/>
    <w:rsid w:val="0097551D"/>
    <w:rsid w:val="00975E3E"/>
    <w:rsid w:val="00975F27"/>
    <w:rsid w:val="0097601F"/>
    <w:rsid w:val="009768DB"/>
    <w:rsid w:val="00976CBD"/>
    <w:rsid w:val="00977055"/>
    <w:rsid w:val="00977093"/>
    <w:rsid w:val="009773C4"/>
    <w:rsid w:val="0097776D"/>
    <w:rsid w:val="0097792C"/>
    <w:rsid w:val="0097792D"/>
    <w:rsid w:val="00977AE3"/>
    <w:rsid w:val="00977D86"/>
    <w:rsid w:val="00977E2C"/>
    <w:rsid w:val="009802F9"/>
    <w:rsid w:val="00980B11"/>
    <w:rsid w:val="00980BE7"/>
    <w:rsid w:val="00980CC6"/>
    <w:rsid w:val="00980CEE"/>
    <w:rsid w:val="00980FD5"/>
    <w:rsid w:val="009810B3"/>
    <w:rsid w:val="00981131"/>
    <w:rsid w:val="00981348"/>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B00"/>
    <w:rsid w:val="00986206"/>
    <w:rsid w:val="0098645B"/>
    <w:rsid w:val="00986D96"/>
    <w:rsid w:val="0098746C"/>
    <w:rsid w:val="0098761F"/>
    <w:rsid w:val="00987C36"/>
    <w:rsid w:val="00987E12"/>
    <w:rsid w:val="00987ED4"/>
    <w:rsid w:val="0099046B"/>
    <w:rsid w:val="009904FA"/>
    <w:rsid w:val="00990B0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11D"/>
    <w:rsid w:val="00994642"/>
    <w:rsid w:val="00994811"/>
    <w:rsid w:val="00994821"/>
    <w:rsid w:val="00994ED1"/>
    <w:rsid w:val="00995166"/>
    <w:rsid w:val="009954F8"/>
    <w:rsid w:val="009955DF"/>
    <w:rsid w:val="00995717"/>
    <w:rsid w:val="009957E2"/>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11C"/>
    <w:rsid w:val="009A1566"/>
    <w:rsid w:val="009A181B"/>
    <w:rsid w:val="009A1985"/>
    <w:rsid w:val="009A1AD1"/>
    <w:rsid w:val="009A1B9A"/>
    <w:rsid w:val="009A27D6"/>
    <w:rsid w:val="009A2D35"/>
    <w:rsid w:val="009A2E5C"/>
    <w:rsid w:val="009A3192"/>
    <w:rsid w:val="009A38D8"/>
    <w:rsid w:val="009A39E3"/>
    <w:rsid w:val="009A3D5B"/>
    <w:rsid w:val="009A4825"/>
    <w:rsid w:val="009A4A5E"/>
    <w:rsid w:val="009A4CCC"/>
    <w:rsid w:val="009A4F7F"/>
    <w:rsid w:val="009A519B"/>
    <w:rsid w:val="009A537C"/>
    <w:rsid w:val="009A5411"/>
    <w:rsid w:val="009A5AE8"/>
    <w:rsid w:val="009A5B2F"/>
    <w:rsid w:val="009A5F92"/>
    <w:rsid w:val="009A6278"/>
    <w:rsid w:val="009A6475"/>
    <w:rsid w:val="009A69BA"/>
    <w:rsid w:val="009A6A03"/>
    <w:rsid w:val="009A6B8D"/>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0EA9"/>
    <w:rsid w:val="009B148D"/>
    <w:rsid w:val="009B14DE"/>
    <w:rsid w:val="009B163B"/>
    <w:rsid w:val="009B16DD"/>
    <w:rsid w:val="009B1811"/>
    <w:rsid w:val="009B1942"/>
    <w:rsid w:val="009B19E3"/>
    <w:rsid w:val="009B1BF5"/>
    <w:rsid w:val="009B1D1E"/>
    <w:rsid w:val="009B1F99"/>
    <w:rsid w:val="009B20D0"/>
    <w:rsid w:val="009B244B"/>
    <w:rsid w:val="009B2875"/>
    <w:rsid w:val="009B2B5A"/>
    <w:rsid w:val="009B363E"/>
    <w:rsid w:val="009B3A51"/>
    <w:rsid w:val="009B3ABD"/>
    <w:rsid w:val="009B3F7A"/>
    <w:rsid w:val="009B454A"/>
    <w:rsid w:val="009B49F0"/>
    <w:rsid w:val="009B4AE5"/>
    <w:rsid w:val="009B4CB4"/>
    <w:rsid w:val="009B51C7"/>
    <w:rsid w:val="009B5328"/>
    <w:rsid w:val="009B5413"/>
    <w:rsid w:val="009B5922"/>
    <w:rsid w:val="009B59E3"/>
    <w:rsid w:val="009B5BAE"/>
    <w:rsid w:val="009B6039"/>
    <w:rsid w:val="009B604D"/>
    <w:rsid w:val="009B6299"/>
    <w:rsid w:val="009B669F"/>
    <w:rsid w:val="009B686B"/>
    <w:rsid w:val="009B6A65"/>
    <w:rsid w:val="009B6CD8"/>
    <w:rsid w:val="009B729D"/>
    <w:rsid w:val="009C000B"/>
    <w:rsid w:val="009C0097"/>
    <w:rsid w:val="009C0383"/>
    <w:rsid w:val="009C04E1"/>
    <w:rsid w:val="009C0B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0A"/>
    <w:rsid w:val="009C446A"/>
    <w:rsid w:val="009C458C"/>
    <w:rsid w:val="009C458E"/>
    <w:rsid w:val="009C4859"/>
    <w:rsid w:val="009C4A2B"/>
    <w:rsid w:val="009C4A36"/>
    <w:rsid w:val="009C4CF1"/>
    <w:rsid w:val="009C4D99"/>
    <w:rsid w:val="009C519E"/>
    <w:rsid w:val="009C52CB"/>
    <w:rsid w:val="009C5329"/>
    <w:rsid w:val="009C5587"/>
    <w:rsid w:val="009C5838"/>
    <w:rsid w:val="009C58B4"/>
    <w:rsid w:val="009C58EC"/>
    <w:rsid w:val="009C5B13"/>
    <w:rsid w:val="009C5ED9"/>
    <w:rsid w:val="009C5F02"/>
    <w:rsid w:val="009C63C7"/>
    <w:rsid w:val="009C6A3A"/>
    <w:rsid w:val="009C76FD"/>
    <w:rsid w:val="009C77BE"/>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2F1D"/>
    <w:rsid w:val="009D301C"/>
    <w:rsid w:val="009D31D8"/>
    <w:rsid w:val="009D3654"/>
    <w:rsid w:val="009D3766"/>
    <w:rsid w:val="009D377E"/>
    <w:rsid w:val="009D3EDE"/>
    <w:rsid w:val="009D3EF2"/>
    <w:rsid w:val="009D443A"/>
    <w:rsid w:val="009D48DA"/>
    <w:rsid w:val="009D6083"/>
    <w:rsid w:val="009D6381"/>
    <w:rsid w:val="009D6387"/>
    <w:rsid w:val="009D66E2"/>
    <w:rsid w:val="009D6BB1"/>
    <w:rsid w:val="009D6E37"/>
    <w:rsid w:val="009D7045"/>
    <w:rsid w:val="009D7185"/>
    <w:rsid w:val="009D75B0"/>
    <w:rsid w:val="009D75B8"/>
    <w:rsid w:val="009D7A5B"/>
    <w:rsid w:val="009D7BBB"/>
    <w:rsid w:val="009D7D14"/>
    <w:rsid w:val="009E011F"/>
    <w:rsid w:val="009E05BF"/>
    <w:rsid w:val="009E09AD"/>
    <w:rsid w:val="009E0B79"/>
    <w:rsid w:val="009E1120"/>
    <w:rsid w:val="009E1397"/>
    <w:rsid w:val="009E1484"/>
    <w:rsid w:val="009E14A9"/>
    <w:rsid w:val="009E1CD4"/>
    <w:rsid w:val="009E222A"/>
    <w:rsid w:val="009E2269"/>
    <w:rsid w:val="009E229C"/>
    <w:rsid w:val="009E29CF"/>
    <w:rsid w:val="009E2A8C"/>
    <w:rsid w:val="009E2B48"/>
    <w:rsid w:val="009E2CAE"/>
    <w:rsid w:val="009E3807"/>
    <w:rsid w:val="009E3A6C"/>
    <w:rsid w:val="009E3ACC"/>
    <w:rsid w:val="009E403B"/>
    <w:rsid w:val="009E447D"/>
    <w:rsid w:val="009E4B17"/>
    <w:rsid w:val="009E4B3D"/>
    <w:rsid w:val="009E4F2E"/>
    <w:rsid w:val="009E4F9C"/>
    <w:rsid w:val="009E5B6D"/>
    <w:rsid w:val="009E5CBA"/>
    <w:rsid w:val="009E6178"/>
    <w:rsid w:val="009E64E6"/>
    <w:rsid w:val="009E66EC"/>
    <w:rsid w:val="009E6951"/>
    <w:rsid w:val="009E6D81"/>
    <w:rsid w:val="009E6DD4"/>
    <w:rsid w:val="009E6FAF"/>
    <w:rsid w:val="009E6FFF"/>
    <w:rsid w:val="009E7271"/>
    <w:rsid w:val="009E755E"/>
    <w:rsid w:val="009E75C1"/>
    <w:rsid w:val="009E774F"/>
    <w:rsid w:val="009E775E"/>
    <w:rsid w:val="009E77D2"/>
    <w:rsid w:val="009E7B83"/>
    <w:rsid w:val="009F0060"/>
    <w:rsid w:val="009F0232"/>
    <w:rsid w:val="009F0510"/>
    <w:rsid w:val="009F0961"/>
    <w:rsid w:val="009F0A8B"/>
    <w:rsid w:val="009F0C04"/>
    <w:rsid w:val="009F0DE4"/>
    <w:rsid w:val="009F0EC6"/>
    <w:rsid w:val="009F0FF5"/>
    <w:rsid w:val="009F13EE"/>
    <w:rsid w:val="009F15B7"/>
    <w:rsid w:val="009F15B9"/>
    <w:rsid w:val="009F1A8A"/>
    <w:rsid w:val="009F1B05"/>
    <w:rsid w:val="009F2209"/>
    <w:rsid w:val="009F2287"/>
    <w:rsid w:val="009F26B9"/>
    <w:rsid w:val="009F287E"/>
    <w:rsid w:val="009F302E"/>
    <w:rsid w:val="009F31EA"/>
    <w:rsid w:val="009F34AF"/>
    <w:rsid w:val="009F361B"/>
    <w:rsid w:val="009F36C9"/>
    <w:rsid w:val="009F3C07"/>
    <w:rsid w:val="009F3E58"/>
    <w:rsid w:val="009F3FBC"/>
    <w:rsid w:val="009F442E"/>
    <w:rsid w:val="009F45DB"/>
    <w:rsid w:val="009F4FEF"/>
    <w:rsid w:val="009F50F6"/>
    <w:rsid w:val="009F53F1"/>
    <w:rsid w:val="009F56A4"/>
    <w:rsid w:val="009F5A56"/>
    <w:rsid w:val="009F5E41"/>
    <w:rsid w:val="009F603D"/>
    <w:rsid w:val="009F65D6"/>
    <w:rsid w:val="009F6961"/>
    <w:rsid w:val="009F6A56"/>
    <w:rsid w:val="009F77AA"/>
    <w:rsid w:val="009F78B0"/>
    <w:rsid w:val="009F792B"/>
    <w:rsid w:val="009F7F30"/>
    <w:rsid w:val="009F7F4C"/>
    <w:rsid w:val="00A009FA"/>
    <w:rsid w:val="00A00CE6"/>
    <w:rsid w:val="00A0101A"/>
    <w:rsid w:val="00A01552"/>
    <w:rsid w:val="00A01658"/>
    <w:rsid w:val="00A0170C"/>
    <w:rsid w:val="00A01A77"/>
    <w:rsid w:val="00A0258E"/>
    <w:rsid w:val="00A028C1"/>
    <w:rsid w:val="00A02BC8"/>
    <w:rsid w:val="00A03370"/>
    <w:rsid w:val="00A038D7"/>
    <w:rsid w:val="00A03C7B"/>
    <w:rsid w:val="00A03CE4"/>
    <w:rsid w:val="00A03F3A"/>
    <w:rsid w:val="00A04B74"/>
    <w:rsid w:val="00A05567"/>
    <w:rsid w:val="00A05A25"/>
    <w:rsid w:val="00A05DFB"/>
    <w:rsid w:val="00A05FD2"/>
    <w:rsid w:val="00A06245"/>
    <w:rsid w:val="00A06460"/>
    <w:rsid w:val="00A06464"/>
    <w:rsid w:val="00A070DA"/>
    <w:rsid w:val="00A0718E"/>
    <w:rsid w:val="00A0778F"/>
    <w:rsid w:val="00A0790E"/>
    <w:rsid w:val="00A07A5B"/>
    <w:rsid w:val="00A07ABC"/>
    <w:rsid w:val="00A07F48"/>
    <w:rsid w:val="00A10082"/>
    <w:rsid w:val="00A101FF"/>
    <w:rsid w:val="00A10340"/>
    <w:rsid w:val="00A108B8"/>
    <w:rsid w:val="00A10E9B"/>
    <w:rsid w:val="00A11008"/>
    <w:rsid w:val="00A1120F"/>
    <w:rsid w:val="00A1131E"/>
    <w:rsid w:val="00A11466"/>
    <w:rsid w:val="00A11C75"/>
    <w:rsid w:val="00A11DF0"/>
    <w:rsid w:val="00A11EB6"/>
    <w:rsid w:val="00A121A6"/>
    <w:rsid w:val="00A122F5"/>
    <w:rsid w:val="00A12539"/>
    <w:rsid w:val="00A1267A"/>
    <w:rsid w:val="00A12D53"/>
    <w:rsid w:val="00A12DCD"/>
    <w:rsid w:val="00A1319A"/>
    <w:rsid w:val="00A13D6A"/>
    <w:rsid w:val="00A13E05"/>
    <w:rsid w:val="00A13E48"/>
    <w:rsid w:val="00A14524"/>
    <w:rsid w:val="00A14792"/>
    <w:rsid w:val="00A14F74"/>
    <w:rsid w:val="00A14FDD"/>
    <w:rsid w:val="00A150D7"/>
    <w:rsid w:val="00A156B8"/>
    <w:rsid w:val="00A1572A"/>
    <w:rsid w:val="00A15910"/>
    <w:rsid w:val="00A15D92"/>
    <w:rsid w:val="00A15EE5"/>
    <w:rsid w:val="00A16A19"/>
    <w:rsid w:val="00A173D2"/>
    <w:rsid w:val="00A1744A"/>
    <w:rsid w:val="00A177AA"/>
    <w:rsid w:val="00A17A17"/>
    <w:rsid w:val="00A17BC5"/>
    <w:rsid w:val="00A17CA2"/>
    <w:rsid w:val="00A208F9"/>
    <w:rsid w:val="00A20BC8"/>
    <w:rsid w:val="00A214A4"/>
    <w:rsid w:val="00A21EF6"/>
    <w:rsid w:val="00A22286"/>
    <w:rsid w:val="00A22490"/>
    <w:rsid w:val="00A226BC"/>
    <w:rsid w:val="00A22CBF"/>
    <w:rsid w:val="00A230F0"/>
    <w:rsid w:val="00A2311D"/>
    <w:rsid w:val="00A23221"/>
    <w:rsid w:val="00A23367"/>
    <w:rsid w:val="00A2359B"/>
    <w:rsid w:val="00A2373B"/>
    <w:rsid w:val="00A2389A"/>
    <w:rsid w:val="00A23BAC"/>
    <w:rsid w:val="00A23BAD"/>
    <w:rsid w:val="00A23D48"/>
    <w:rsid w:val="00A2400F"/>
    <w:rsid w:val="00A2435B"/>
    <w:rsid w:val="00A247A6"/>
    <w:rsid w:val="00A24902"/>
    <w:rsid w:val="00A249CC"/>
    <w:rsid w:val="00A24B6D"/>
    <w:rsid w:val="00A2536C"/>
    <w:rsid w:val="00A2545B"/>
    <w:rsid w:val="00A25522"/>
    <w:rsid w:val="00A2568D"/>
    <w:rsid w:val="00A25E9D"/>
    <w:rsid w:val="00A26006"/>
    <w:rsid w:val="00A26160"/>
    <w:rsid w:val="00A2677B"/>
    <w:rsid w:val="00A26789"/>
    <w:rsid w:val="00A26A6B"/>
    <w:rsid w:val="00A26C8F"/>
    <w:rsid w:val="00A26FEC"/>
    <w:rsid w:val="00A270ED"/>
    <w:rsid w:val="00A272EF"/>
    <w:rsid w:val="00A27858"/>
    <w:rsid w:val="00A279D1"/>
    <w:rsid w:val="00A27BCA"/>
    <w:rsid w:val="00A308A4"/>
    <w:rsid w:val="00A30DF3"/>
    <w:rsid w:val="00A30E8A"/>
    <w:rsid w:val="00A31376"/>
    <w:rsid w:val="00A31759"/>
    <w:rsid w:val="00A31810"/>
    <w:rsid w:val="00A31D58"/>
    <w:rsid w:val="00A31E22"/>
    <w:rsid w:val="00A31F4B"/>
    <w:rsid w:val="00A323F7"/>
    <w:rsid w:val="00A3240C"/>
    <w:rsid w:val="00A325C5"/>
    <w:rsid w:val="00A32625"/>
    <w:rsid w:val="00A327FD"/>
    <w:rsid w:val="00A32B70"/>
    <w:rsid w:val="00A32B8F"/>
    <w:rsid w:val="00A3311F"/>
    <w:rsid w:val="00A33166"/>
    <w:rsid w:val="00A335F7"/>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E95"/>
    <w:rsid w:val="00A3675E"/>
    <w:rsid w:val="00A36DE9"/>
    <w:rsid w:val="00A36EF2"/>
    <w:rsid w:val="00A37207"/>
    <w:rsid w:val="00A3743E"/>
    <w:rsid w:val="00A37D3F"/>
    <w:rsid w:val="00A40244"/>
    <w:rsid w:val="00A402B3"/>
    <w:rsid w:val="00A404FA"/>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A8F"/>
    <w:rsid w:val="00A43B30"/>
    <w:rsid w:val="00A4410D"/>
    <w:rsid w:val="00A44126"/>
    <w:rsid w:val="00A4489A"/>
    <w:rsid w:val="00A44993"/>
    <w:rsid w:val="00A44BA8"/>
    <w:rsid w:val="00A44C15"/>
    <w:rsid w:val="00A44C52"/>
    <w:rsid w:val="00A44E46"/>
    <w:rsid w:val="00A45146"/>
    <w:rsid w:val="00A451DF"/>
    <w:rsid w:val="00A4530B"/>
    <w:rsid w:val="00A45D21"/>
    <w:rsid w:val="00A46020"/>
    <w:rsid w:val="00A466FB"/>
    <w:rsid w:val="00A46765"/>
    <w:rsid w:val="00A47321"/>
    <w:rsid w:val="00A47418"/>
    <w:rsid w:val="00A47672"/>
    <w:rsid w:val="00A4777A"/>
    <w:rsid w:val="00A47AA4"/>
    <w:rsid w:val="00A47C4F"/>
    <w:rsid w:val="00A47C78"/>
    <w:rsid w:val="00A47D6E"/>
    <w:rsid w:val="00A47FFA"/>
    <w:rsid w:val="00A503B7"/>
    <w:rsid w:val="00A50A7F"/>
    <w:rsid w:val="00A50E1B"/>
    <w:rsid w:val="00A510DB"/>
    <w:rsid w:val="00A513EC"/>
    <w:rsid w:val="00A51464"/>
    <w:rsid w:val="00A51707"/>
    <w:rsid w:val="00A517A9"/>
    <w:rsid w:val="00A518B4"/>
    <w:rsid w:val="00A518EA"/>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957"/>
    <w:rsid w:val="00A60B19"/>
    <w:rsid w:val="00A60B6E"/>
    <w:rsid w:val="00A60DB1"/>
    <w:rsid w:val="00A61792"/>
    <w:rsid w:val="00A61B02"/>
    <w:rsid w:val="00A61D16"/>
    <w:rsid w:val="00A622AB"/>
    <w:rsid w:val="00A62353"/>
    <w:rsid w:val="00A624B8"/>
    <w:rsid w:val="00A62A3E"/>
    <w:rsid w:val="00A62AD8"/>
    <w:rsid w:val="00A62C6C"/>
    <w:rsid w:val="00A62F98"/>
    <w:rsid w:val="00A631D8"/>
    <w:rsid w:val="00A638E6"/>
    <w:rsid w:val="00A63B30"/>
    <w:rsid w:val="00A63D56"/>
    <w:rsid w:val="00A63E70"/>
    <w:rsid w:val="00A64036"/>
    <w:rsid w:val="00A640F1"/>
    <w:rsid w:val="00A6413A"/>
    <w:rsid w:val="00A64461"/>
    <w:rsid w:val="00A644F3"/>
    <w:rsid w:val="00A6456B"/>
    <w:rsid w:val="00A64999"/>
    <w:rsid w:val="00A64B26"/>
    <w:rsid w:val="00A64B57"/>
    <w:rsid w:val="00A64D2B"/>
    <w:rsid w:val="00A6506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B5D"/>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EF"/>
    <w:rsid w:val="00A81868"/>
    <w:rsid w:val="00A81A2C"/>
    <w:rsid w:val="00A81A4D"/>
    <w:rsid w:val="00A81A84"/>
    <w:rsid w:val="00A81DA6"/>
    <w:rsid w:val="00A81EEF"/>
    <w:rsid w:val="00A81FBB"/>
    <w:rsid w:val="00A824EE"/>
    <w:rsid w:val="00A826C3"/>
    <w:rsid w:val="00A82AA3"/>
    <w:rsid w:val="00A82AA7"/>
    <w:rsid w:val="00A82AFB"/>
    <w:rsid w:val="00A82D9D"/>
    <w:rsid w:val="00A83806"/>
    <w:rsid w:val="00A83831"/>
    <w:rsid w:val="00A840AD"/>
    <w:rsid w:val="00A8459F"/>
    <w:rsid w:val="00A8488E"/>
    <w:rsid w:val="00A84D54"/>
    <w:rsid w:val="00A84EC0"/>
    <w:rsid w:val="00A84F86"/>
    <w:rsid w:val="00A859D5"/>
    <w:rsid w:val="00A85C11"/>
    <w:rsid w:val="00A85CE6"/>
    <w:rsid w:val="00A86132"/>
    <w:rsid w:val="00A8614D"/>
    <w:rsid w:val="00A863DE"/>
    <w:rsid w:val="00A8651D"/>
    <w:rsid w:val="00A87416"/>
    <w:rsid w:val="00A87536"/>
    <w:rsid w:val="00A877AD"/>
    <w:rsid w:val="00A87B07"/>
    <w:rsid w:val="00A87E8F"/>
    <w:rsid w:val="00A87EC3"/>
    <w:rsid w:val="00A9062C"/>
    <w:rsid w:val="00A90ADD"/>
    <w:rsid w:val="00A90C3C"/>
    <w:rsid w:val="00A90D12"/>
    <w:rsid w:val="00A90FEB"/>
    <w:rsid w:val="00A91196"/>
    <w:rsid w:val="00A91555"/>
    <w:rsid w:val="00A91941"/>
    <w:rsid w:val="00A91A55"/>
    <w:rsid w:val="00A91A73"/>
    <w:rsid w:val="00A91AE2"/>
    <w:rsid w:val="00A9217C"/>
    <w:rsid w:val="00A924C4"/>
    <w:rsid w:val="00A92650"/>
    <w:rsid w:val="00A928BE"/>
    <w:rsid w:val="00A92AB8"/>
    <w:rsid w:val="00A92B9B"/>
    <w:rsid w:val="00A92E9C"/>
    <w:rsid w:val="00A930CF"/>
    <w:rsid w:val="00A9318D"/>
    <w:rsid w:val="00A93446"/>
    <w:rsid w:val="00A9345C"/>
    <w:rsid w:val="00A9355C"/>
    <w:rsid w:val="00A93592"/>
    <w:rsid w:val="00A93B95"/>
    <w:rsid w:val="00A93C7D"/>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61F"/>
    <w:rsid w:val="00AA0E4F"/>
    <w:rsid w:val="00AA1785"/>
    <w:rsid w:val="00AA19D0"/>
    <w:rsid w:val="00AA1BA3"/>
    <w:rsid w:val="00AA1E74"/>
    <w:rsid w:val="00AA20C5"/>
    <w:rsid w:val="00AA20D6"/>
    <w:rsid w:val="00AA238E"/>
    <w:rsid w:val="00AA25B8"/>
    <w:rsid w:val="00AA283E"/>
    <w:rsid w:val="00AA2C11"/>
    <w:rsid w:val="00AA347A"/>
    <w:rsid w:val="00AA3698"/>
    <w:rsid w:val="00AA3790"/>
    <w:rsid w:val="00AA3FBA"/>
    <w:rsid w:val="00AA4188"/>
    <w:rsid w:val="00AA4960"/>
    <w:rsid w:val="00AA4D19"/>
    <w:rsid w:val="00AA4FC9"/>
    <w:rsid w:val="00AA52CC"/>
    <w:rsid w:val="00AA54B6"/>
    <w:rsid w:val="00AA550E"/>
    <w:rsid w:val="00AA5709"/>
    <w:rsid w:val="00AA5A54"/>
    <w:rsid w:val="00AA5C1F"/>
    <w:rsid w:val="00AA6190"/>
    <w:rsid w:val="00AA6941"/>
    <w:rsid w:val="00AA710F"/>
    <w:rsid w:val="00AA7147"/>
    <w:rsid w:val="00AA7383"/>
    <w:rsid w:val="00AA74E6"/>
    <w:rsid w:val="00AA7890"/>
    <w:rsid w:val="00AA7C4F"/>
    <w:rsid w:val="00AA7EFA"/>
    <w:rsid w:val="00AB0311"/>
    <w:rsid w:val="00AB077E"/>
    <w:rsid w:val="00AB0842"/>
    <w:rsid w:val="00AB0D05"/>
    <w:rsid w:val="00AB0FCC"/>
    <w:rsid w:val="00AB140D"/>
    <w:rsid w:val="00AB185C"/>
    <w:rsid w:val="00AB1CBF"/>
    <w:rsid w:val="00AB1D61"/>
    <w:rsid w:val="00AB2036"/>
    <w:rsid w:val="00AB21A2"/>
    <w:rsid w:val="00AB2229"/>
    <w:rsid w:val="00AB2869"/>
    <w:rsid w:val="00AB28F6"/>
    <w:rsid w:val="00AB29CB"/>
    <w:rsid w:val="00AB2BAB"/>
    <w:rsid w:val="00AB2D00"/>
    <w:rsid w:val="00AB2F5E"/>
    <w:rsid w:val="00AB30D5"/>
    <w:rsid w:val="00AB391E"/>
    <w:rsid w:val="00AB3A34"/>
    <w:rsid w:val="00AB3FA9"/>
    <w:rsid w:val="00AB4250"/>
    <w:rsid w:val="00AB4308"/>
    <w:rsid w:val="00AB4423"/>
    <w:rsid w:val="00AB485D"/>
    <w:rsid w:val="00AB4865"/>
    <w:rsid w:val="00AB4C44"/>
    <w:rsid w:val="00AB4EBB"/>
    <w:rsid w:val="00AB57FB"/>
    <w:rsid w:val="00AB58DE"/>
    <w:rsid w:val="00AB5F48"/>
    <w:rsid w:val="00AB60CB"/>
    <w:rsid w:val="00AB6383"/>
    <w:rsid w:val="00AB63E6"/>
    <w:rsid w:val="00AB65AF"/>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5CE"/>
    <w:rsid w:val="00AC261A"/>
    <w:rsid w:val="00AC332D"/>
    <w:rsid w:val="00AC3A16"/>
    <w:rsid w:val="00AC3C57"/>
    <w:rsid w:val="00AC3C6A"/>
    <w:rsid w:val="00AC3C96"/>
    <w:rsid w:val="00AC469C"/>
    <w:rsid w:val="00AC4843"/>
    <w:rsid w:val="00AC4A59"/>
    <w:rsid w:val="00AC4D20"/>
    <w:rsid w:val="00AC53C8"/>
    <w:rsid w:val="00AC5410"/>
    <w:rsid w:val="00AC5535"/>
    <w:rsid w:val="00AC5DCF"/>
    <w:rsid w:val="00AC5DE1"/>
    <w:rsid w:val="00AC6094"/>
    <w:rsid w:val="00AC62E4"/>
    <w:rsid w:val="00AC6650"/>
    <w:rsid w:val="00AC6D33"/>
    <w:rsid w:val="00AC6EEA"/>
    <w:rsid w:val="00AC7093"/>
    <w:rsid w:val="00AC74CC"/>
    <w:rsid w:val="00AC7820"/>
    <w:rsid w:val="00AC7B3F"/>
    <w:rsid w:val="00AC7BE9"/>
    <w:rsid w:val="00AD009D"/>
    <w:rsid w:val="00AD013A"/>
    <w:rsid w:val="00AD02BF"/>
    <w:rsid w:val="00AD04E0"/>
    <w:rsid w:val="00AD0587"/>
    <w:rsid w:val="00AD0822"/>
    <w:rsid w:val="00AD086F"/>
    <w:rsid w:val="00AD0BA4"/>
    <w:rsid w:val="00AD1109"/>
    <w:rsid w:val="00AD1681"/>
    <w:rsid w:val="00AD1BD1"/>
    <w:rsid w:val="00AD1C1E"/>
    <w:rsid w:val="00AD1E17"/>
    <w:rsid w:val="00AD1F2C"/>
    <w:rsid w:val="00AD1FC9"/>
    <w:rsid w:val="00AD2163"/>
    <w:rsid w:val="00AD28C5"/>
    <w:rsid w:val="00AD29CF"/>
    <w:rsid w:val="00AD2B53"/>
    <w:rsid w:val="00AD2C91"/>
    <w:rsid w:val="00AD300B"/>
    <w:rsid w:val="00AD30EA"/>
    <w:rsid w:val="00AD31D5"/>
    <w:rsid w:val="00AD34D2"/>
    <w:rsid w:val="00AD35C4"/>
    <w:rsid w:val="00AD38E4"/>
    <w:rsid w:val="00AD45E3"/>
    <w:rsid w:val="00AD545D"/>
    <w:rsid w:val="00AD5870"/>
    <w:rsid w:val="00AD5948"/>
    <w:rsid w:val="00AD5A35"/>
    <w:rsid w:val="00AD6099"/>
    <w:rsid w:val="00AD62EB"/>
    <w:rsid w:val="00AD6323"/>
    <w:rsid w:val="00AD63A7"/>
    <w:rsid w:val="00AD6B96"/>
    <w:rsid w:val="00AD6D78"/>
    <w:rsid w:val="00AD733A"/>
    <w:rsid w:val="00AD741B"/>
    <w:rsid w:val="00AD747B"/>
    <w:rsid w:val="00AD754F"/>
    <w:rsid w:val="00AD78B0"/>
    <w:rsid w:val="00AE0042"/>
    <w:rsid w:val="00AE00A4"/>
    <w:rsid w:val="00AE01FC"/>
    <w:rsid w:val="00AE0274"/>
    <w:rsid w:val="00AE098B"/>
    <w:rsid w:val="00AE0D4B"/>
    <w:rsid w:val="00AE0DEE"/>
    <w:rsid w:val="00AE0FEF"/>
    <w:rsid w:val="00AE1403"/>
    <w:rsid w:val="00AE148B"/>
    <w:rsid w:val="00AE1A65"/>
    <w:rsid w:val="00AE1C73"/>
    <w:rsid w:val="00AE21B4"/>
    <w:rsid w:val="00AE246C"/>
    <w:rsid w:val="00AE2780"/>
    <w:rsid w:val="00AE28ED"/>
    <w:rsid w:val="00AE297D"/>
    <w:rsid w:val="00AE2C45"/>
    <w:rsid w:val="00AE3204"/>
    <w:rsid w:val="00AE3444"/>
    <w:rsid w:val="00AE39EA"/>
    <w:rsid w:val="00AE3AC0"/>
    <w:rsid w:val="00AE3EE7"/>
    <w:rsid w:val="00AE4342"/>
    <w:rsid w:val="00AE4421"/>
    <w:rsid w:val="00AE465E"/>
    <w:rsid w:val="00AE473F"/>
    <w:rsid w:val="00AE4DA0"/>
    <w:rsid w:val="00AE4F2A"/>
    <w:rsid w:val="00AE5320"/>
    <w:rsid w:val="00AE53E7"/>
    <w:rsid w:val="00AE543D"/>
    <w:rsid w:val="00AE54A0"/>
    <w:rsid w:val="00AE56A1"/>
    <w:rsid w:val="00AE586B"/>
    <w:rsid w:val="00AE5920"/>
    <w:rsid w:val="00AE5CC7"/>
    <w:rsid w:val="00AE5D42"/>
    <w:rsid w:val="00AE665C"/>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10"/>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100C"/>
    <w:rsid w:val="00B011A3"/>
    <w:rsid w:val="00B013EE"/>
    <w:rsid w:val="00B01619"/>
    <w:rsid w:val="00B017B4"/>
    <w:rsid w:val="00B02104"/>
    <w:rsid w:val="00B02139"/>
    <w:rsid w:val="00B022FC"/>
    <w:rsid w:val="00B023D0"/>
    <w:rsid w:val="00B02645"/>
    <w:rsid w:val="00B0289D"/>
    <w:rsid w:val="00B02AD0"/>
    <w:rsid w:val="00B02B67"/>
    <w:rsid w:val="00B02B6D"/>
    <w:rsid w:val="00B032BF"/>
    <w:rsid w:val="00B03510"/>
    <w:rsid w:val="00B03960"/>
    <w:rsid w:val="00B0446E"/>
    <w:rsid w:val="00B0453C"/>
    <w:rsid w:val="00B04559"/>
    <w:rsid w:val="00B045C2"/>
    <w:rsid w:val="00B05130"/>
    <w:rsid w:val="00B051C6"/>
    <w:rsid w:val="00B05219"/>
    <w:rsid w:val="00B05442"/>
    <w:rsid w:val="00B0544B"/>
    <w:rsid w:val="00B05CF0"/>
    <w:rsid w:val="00B05EB5"/>
    <w:rsid w:val="00B06667"/>
    <w:rsid w:val="00B0666B"/>
    <w:rsid w:val="00B069FC"/>
    <w:rsid w:val="00B06A0D"/>
    <w:rsid w:val="00B06DF4"/>
    <w:rsid w:val="00B06DFC"/>
    <w:rsid w:val="00B06EF0"/>
    <w:rsid w:val="00B07356"/>
    <w:rsid w:val="00B075D8"/>
    <w:rsid w:val="00B07A80"/>
    <w:rsid w:val="00B07D0B"/>
    <w:rsid w:val="00B07FCF"/>
    <w:rsid w:val="00B10338"/>
    <w:rsid w:val="00B113DD"/>
    <w:rsid w:val="00B12315"/>
    <w:rsid w:val="00B1252E"/>
    <w:rsid w:val="00B1254F"/>
    <w:rsid w:val="00B125B4"/>
    <w:rsid w:val="00B12904"/>
    <w:rsid w:val="00B12D3F"/>
    <w:rsid w:val="00B13215"/>
    <w:rsid w:val="00B13376"/>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77E"/>
    <w:rsid w:val="00B17D65"/>
    <w:rsid w:val="00B2058A"/>
    <w:rsid w:val="00B205DB"/>
    <w:rsid w:val="00B20665"/>
    <w:rsid w:val="00B20B59"/>
    <w:rsid w:val="00B20DD7"/>
    <w:rsid w:val="00B216DD"/>
    <w:rsid w:val="00B21B1E"/>
    <w:rsid w:val="00B21C2E"/>
    <w:rsid w:val="00B21FD6"/>
    <w:rsid w:val="00B22128"/>
    <w:rsid w:val="00B221B6"/>
    <w:rsid w:val="00B22550"/>
    <w:rsid w:val="00B225EA"/>
    <w:rsid w:val="00B22619"/>
    <w:rsid w:val="00B226F4"/>
    <w:rsid w:val="00B22748"/>
    <w:rsid w:val="00B22E11"/>
    <w:rsid w:val="00B234F1"/>
    <w:rsid w:val="00B2391B"/>
    <w:rsid w:val="00B23A16"/>
    <w:rsid w:val="00B23B6E"/>
    <w:rsid w:val="00B241CF"/>
    <w:rsid w:val="00B24356"/>
    <w:rsid w:val="00B244C7"/>
    <w:rsid w:val="00B244E6"/>
    <w:rsid w:val="00B24724"/>
    <w:rsid w:val="00B247AB"/>
    <w:rsid w:val="00B24B25"/>
    <w:rsid w:val="00B24F10"/>
    <w:rsid w:val="00B250BE"/>
    <w:rsid w:val="00B25134"/>
    <w:rsid w:val="00B252CD"/>
    <w:rsid w:val="00B2539D"/>
    <w:rsid w:val="00B254AE"/>
    <w:rsid w:val="00B25660"/>
    <w:rsid w:val="00B25AB0"/>
    <w:rsid w:val="00B25EA2"/>
    <w:rsid w:val="00B26183"/>
    <w:rsid w:val="00B262DC"/>
    <w:rsid w:val="00B267D9"/>
    <w:rsid w:val="00B267DB"/>
    <w:rsid w:val="00B26E47"/>
    <w:rsid w:val="00B272E1"/>
    <w:rsid w:val="00B27546"/>
    <w:rsid w:val="00B27732"/>
    <w:rsid w:val="00B27AB9"/>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AB8"/>
    <w:rsid w:val="00B32BE7"/>
    <w:rsid w:val="00B3306A"/>
    <w:rsid w:val="00B330D2"/>
    <w:rsid w:val="00B3373B"/>
    <w:rsid w:val="00B33783"/>
    <w:rsid w:val="00B33903"/>
    <w:rsid w:val="00B33A51"/>
    <w:rsid w:val="00B3409D"/>
    <w:rsid w:val="00B3430C"/>
    <w:rsid w:val="00B34464"/>
    <w:rsid w:val="00B346CB"/>
    <w:rsid w:val="00B34B0B"/>
    <w:rsid w:val="00B34B3E"/>
    <w:rsid w:val="00B34FE0"/>
    <w:rsid w:val="00B3506A"/>
    <w:rsid w:val="00B35590"/>
    <w:rsid w:val="00B35A9B"/>
    <w:rsid w:val="00B35D32"/>
    <w:rsid w:val="00B366BB"/>
    <w:rsid w:val="00B3705D"/>
    <w:rsid w:val="00B373CA"/>
    <w:rsid w:val="00B37580"/>
    <w:rsid w:val="00B403B1"/>
    <w:rsid w:val="00B407D3"/>
    <w:rsid w:val="00B40F77"/>
    <w:rsid w:val="00B412C0"/>
    <w:rsid w:val="00B412CE"/>
    <w:rsid w:val="00B4131F"/>
    <w:rsid w:val="00B41376"/>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4C96"/>
    <w:rsid w:val="00B45024"/>
    <w:rsid w:val="00B45308"/>
    <w:rsid w:val="00B45446"/>
    <w:rsid w:val="00B455A6"/>
    <w:rsid w:val="00B45852"/>
    <w:rsid w:val="00B45A11"/>
    <w:rsid w:val="00B45B41"/>
    <w:rsid w:val="00B45FF6"/>
    <w:rsid w:val="00B46279"/>
    <w:rsid w:val="00B46534"/>
    <w:rsid w:val="00B46634"/>
    <w:rsid w:val="00B46732"/>
    <w:rsid w:val="00B46EE0"/>
    <w:rsid w:val="00B47009"/>
    <w:rsid w:val="00B4765A"/>
    <w:rsid w:val="00B477AC"/>
    <w:rsid w:val="00B47903"/>
    <w:rsid w:val="00B47915"/>
    <w:rsid w:val="00B47967"/>
    <w:rsid w:val="00B479E9"/>
    <w:rsid w:val="00B47ABF"/>
    <w:rsid w:val="00B500B4"/>
    <w:rsid w:val="00B5049F"/>
    <w:rsid w:val="00B5056A"/>
    <w:rsid w:val="00B507CB"/>
    <w:rsid w:val="00B50DA6"/>
    <w:rsid w:val="00B51186"/>
    <w:rsid w:val="00B511B9"/>
    <w:rsid w:val="00B516B8"/>
    <w:rsid w:val="00B5171E"/>
    <w:rsid w:val="00B517D6"/>
    <w:rsid w:val="00B5194F"/>
    <w:rsid w:val="00B51C31"/>
    <w:rsid w:val="00B52190"/>
    <w:rsid w:val="00B5225A"/>
    <w:rsid w:val="00B526CD"/>
    <w:rsid w:val="00B52864"/>
    <w:rsid w:val="00B52CFB"/>
    <w:rsid w:val="00B539D3"/>
    <w:rsid w:val="00B53B06"/>
    <w:rsid w:val="00B53B29"/>
    <w:rsid w:val="00B53D45"/>
    <w:rsid w:val="00B54307"/>
    <w:rsid w:val="00B54617"/>
    <w:rsid w:val="00B548BE"/>
    <w:rsid w:val="00B54BD8"/>
    <w:rsid w:val="00B54CCD"/>
    <w:rsid w:val="00B54FF8"/>
    <w:rsid w:val="00B559AB"/>
    <w:rsid w:val="00B55CE0"/>
    <w:rsid w:val="00B55E70"/>
    <w:rsid w:val="00B55FDC"/>
    <w:rsid w:val="00B56105"/>
    <w:rsid w:val="00B5619E"/>
    <w:rsid w:val="00B5626C"/>
    <w:rsid w:val="00B563A7"/>
    <w:rsid w:val="00B56404"/>
    <w:rsid w:val="00B56B56"/>
    <w:rsid w:val="00B56E36"/>
    <w:rsid w:val="00B56F85"/>
    <w:rsid w:val="00B5717B"/>
    <w:rsid w:val="00B57477"/>
    <w:rsid w:val="00B574C7"/>
    <w:rsid w:val="00B57DCA"/>
    <w:rsid w:val="00B57E3C"/>
    <w:rsid w:val="00B60008"/>
    <w:rsid w:val="00B60C43"/>
    <w:rsid w:val="00B60E34"/>
    <w:rsid w:val="00B61129"/>
    <w:rsid w:val="00B61147"/>
    <w:rsid w:val="00B6132F"/>
    <w:rsid w:val="00B61864"/>
    <w:rsid w:val="00B61DE8"/>
    <w:rsid w:val="00B624E5"/>
    <w:rsid w:val="00B62808"/>
    <w:rsid w:val="00B62BE2"/>
    <w:rsid w:val="00B63069"/>
    <w:rsid w:val="00B631D4"/>
    <w:rsid w:val="00B6323B"/>
    <w:rsid w:val="00B63285"/>
    <w:rsid w:val="00B632AA"/>
    <w:rsid w:val="00B639B9"/>
    <w:rsid w:val="00B63A4E"/>
    <w:rsid w:val="00B63AE0"/>
    <w:rsid w:val="00B63BBD"/>
    <w:rsid w:val="00B63DB5"/>
    <w:rsid w:val="00B641B1"/>
    <w:rsid w:val="00B641F9"/>
    <w:rsid w:val="00B649E3"/>
    <w:rsid w:val="00B64DA2"/>
    <w:rsid w:val="00B65084"/>
    <w:rsid w:val="00B652DF"/>
    <w:rsid w:val="00B65939"/>
    <w:rsid w:val="00B65B7E"/>
    <w:rsid w:val="00B65C44"/>
    <w:rsid w:val="00B65E98"/>
    <w:rsid w:val="00B65EDA"/>
    <w:rsid w:val="00B660DE"/>
    <w:rsid w:val="00B66225"/>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22F"/>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3F4"/>
    <w:rsid w:val="00B755E5"/>
    <w:rsid w:val="00B75659"/>
    <w:rsid w:val="00B75735"/>
    <w:rsid w:val="00B7578D"/>
    <w:rsid w:val="00B7595E"/>
    <w:rsid w:val="00B759E4"/>
    <w:rsid w:val="00B759E7"/>
    <w:rsid w:val="00B75A21"/>
    <w:rsid w:val="00B75F78"/>
    <w:rsid w:val="00B76092"/>
    <w:rsid w:val="00B76682"/>
    <w:rsid w:val="00B766A7"/>
    <w:rsid w:val="00B76962"/>
    <w:rsid w:val="00B76977"/>
    <w:rsid w:val="00B76AE2"/>
    <w:rsid w:val="00B7718E"/>
    <w:rsid w:val="00B7732E"/>
    <w:rsid w:val="00B77D60"/>
    <w:rsid w:val="00B77DB8"/>
    <w:rsid w:val="00B77EBF"/>
    <w:rsid w:val="00B77FF2"/>
    <w:rsid w:val="00B80AAC"/>
    <w:rsid w:val="00B80C96"/>
    <w:rsid w:val="00B814CD"/>
    <w:rsid w:val="00B815C2"/>
    <w:rsid w:val="00B81B31"/>
    <w:rsid w:val="00B81BE0"/>
    <w:rsid w:val="00B81E9C"/>
    <w:rsid w:val="00B81F1C"/>
    <w:rsid w:val="00B82737"/>
    <w:rsid w:val="00B8277F"/>
    <w:rsid w:val="00B8356D"/>
    <w:rsid w:val="00B8365A"/>
    <w:rsid w:val="00B8369D"/>
    <w:rsid w:val="00B836FF"/>
    <w:rsid w:val="00B83A94"/>
    <w:rsid w:val="00B83ED8"/>
    <w:rsid w:val="00B840D4"/>
    <w:rsid w:val="00B843B5"/>
    <w:rsid w:val="00B845C4"/>
    <w:rsid w:val="00B8467B"/>
    <w:rsid w:val="00B84A0E"/>
    <w:rsid w:val="00B84A9F"/>
    <w:rsid w:val="00B84B7A"/>
    <w:rsid w:val="00B85466"/>
    <w:rsid w:val="00B85497"/>
    <w:rsid w:val="00B8582F"/>
    <w:rsid w:val="00B85F53"/>
    <w:rsid w:val="00B8609A"/>
    <w:rsid w:val="00B86182"/>
    <w:rsid w:val="00B862C0"/>
    <w:rsid w:val="00B862D9"/>
    <w:rsid w:val="00B868B2"/>
    <w:rsid w:val="00B869AD"/>
    <w:rsid w:val="00B86B5F"/>
    <w:rsid w:val="00B86D33"/>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511E"/>
    <w:rsid w:val="00B95BD7"/>
    <w:rsid w:val="00B95E73"/>
    <w:rsid w:val="00B95EC0"/>
    <w:rsid w:val="00B95EF4"/>
    <w:rsid w:val="00B96143"/>
    <w:rsid w:val="00B9648B"/>
    <w:rsid w:val="00B964A1"/>
    <w:rsid w:val="00B9654A"/>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82"/>
    <w:rsid w:val="00BA10EB"/>
    <w:rsid w:val="00BA120D"/>
    <w:rsid w:val="00BA16E0"/>
    <w:rsid w:val="00BA1800"/>
    <w:rsid w:val="00BA203C"/>
    <w:rsid w:val="00BA2186"/>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3ED"/>
    <w:rsid w:val="00BA74E8"/>
    <w:rsid w:val="00BA7FC8"/>
    <w:rsid w:val="00BB018E"/>
    <w:rsid w:val="00BB0269"/>
    <w:rsid w:val="00BB0414"/>
    <w:rsid w:val="00BB04CF"/>
    <w:rsid w:val="00BB05B9"/>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2F1D"/>
    <w:rsid w:val="00BB301D"/>
    <w:rsid w:val="00BB3191"/>
    <w:rsid w:val="00BB3225"/>
    <w:rsid w:val="00BB32A6"/>
    <w:rsid w:val="00BB3B41"/>
    <w:rsid w:val="00BB3B54"/>
    <w:rsid w:val="00BB3D7A"/>
    <w:rsid w:val="00BB4538"/>
    <w:rsid w:val="00BB4873"/>
    <w:rsid w:val="00BB4E05"/>
    <w:rsid w:val="00BB512A"/>
    <w:rsid w:val="00BB52C4"/>
    <w:rsid w:val="00BB52EA"/>
    <w:rsid w:val="00BB57A4"/>
    <w:rsid w:val="00BB58D2"/>
    <w:rsid w:val="00BB5C88"/>
    <w:rsid w:val="00BB5EFA"/>
    <w:rsid w:val="00BB5F85"/>
    <w:rsid w:val="00BB5FBA"/>
    <w:rsid w:val="00BB64CB"/>
    <w:rsid w:val="00BB6DB9"/>
    <w:rsid w:val="00BB6E82"/>
    <w:rsid w:val="00BB7070"/>
    <w:rsid w:val="00BB72AE"/>
    <w:rsid w:val="00BB72DF"/>
    <w:rsid w:val="00BB7AB0"/>
    <w:rsid w:val="00BB7D11"/>
    <w:rsid w:val="00BC02D6"/>
    <w:rsid w:val="00BC0478"/>
    <w:rsid w:val="00BC04D5"/>
    <w:rsid w:val="00BC0597"/>
    <w:rsid w:val="00BC0A1E"/>
    <w:rsid w:val="00BC0B8F"/>
    <w:rsid w:val="00BC0FB5"/>
    <w:rsid w:val="00BC13AE"/>
    <w:rsid w:val="00BC1786"/>
    <w:rsid w:val="00BC1804"/>
    <w:rsid w:val="00BC1D8A"/>
    <w:rsid w:val="00BC2127"/>
    <w:rsid w:val="00BC2292"/>
    <w:rsid w:val="00BC269E"/>
    <w:rsid w:val="00BC27D7"/>
    <w:rsid w:val="00BC3378"/>
    <w:rsid w:val="00BC33B2"/>
    <w:rsid w:val="00BC3404"/>
    <w:rsid w:val="00BC35AF"/>
    <w:rsid w:val="00BC3623"/>
    <w:rsid w:val="00BC3629"/>
    <w:rsid w:val="00BC39DE"/>
    <w:rsid w:val="00BC3A2F"/>
    <w:rsid w:val="00BC3DB1"/>
    <w:rsid w:val="00BC46E9"/>
    <w:rsid w:val="00BC4BD8"/>
    <w:rsid w:val="00BC4E97"/>
    <w:rsid w:val="00BC513C"/>
    <w:rsid w:val="00BC578A"/>
    <w:rsid w:val="00BC57F9"/>
    <w:rsid w:val="00BC5907"/>
    <w:rsid w:val="00BC5BE5"/>
    <w:rsid w:val="00BC5C70"/>
    <w:rsid w:val="00BC5F7D"/>
    <w:rsid w:val="00BC5FAB"/>
    <w:rsid w:val="00BC5FDF"/>
    <w:rsid w:val="00BC604D"/>
    <w:rsid w:val="00BC62B8"/>
    <w:rsid w:val="00BC6513"/>
    <w:rsid w:val="00BC6596"/>
    <w:rsid w:val="00BC73AE"/>
    <w:rsid w:val="00BC77E1"/>
    <w:rsid w:val="00BC7C38"/>
    <w:rsid w:val="00BC7D14"/>
    <w:rsid w:val="00BD0132"/>
    <w:rsid w:val="00BD0727"/>
    <w:rsid w:val="00BD072D"/>
    <w:rsid w:val="00BD0815"/>
    <w:rsid w:val="00BD094F"/>
    <w:rsid w:val="00BD0B26"/>
    <w:rsid w:val="00BD0CF1"/>
    <w:rsid w:val="00BD0D89"/>
    <w:rsid w:val="00BD0D8A"/>
    <w:rsid w:val="00BD1082"/>
    <w:rsid w:val="00BD1370"/>
    <w:rsid w:val="00BD13DA"/>
    <w:rsid w:val="00BD1B0C"/>
    <w:rsid w:val="00BD1E82"/>
    <w:rsid w:val="00BD1F00"/>
    <w:rsid w:val="00BD20A8"/>
    <w:rsid w:val="00BD2190"/>
    <w:rsid w:val="00BD2253"/>
    <w:rsid w:val="00BD23B9"/>
    <w:rsid w:val="00BD2490"/>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01"/>
    <w:rsid w:val="00BD5B1D"/>
    <w:rsid w:val="00BD5BE3"/>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0537"/>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3E31"/>
    <w:rsid w:val="00BF400D"/>
    <w:rsid w:val="00BF42AB"/>
    <w:rsid w:val="00BF46FC"/>
    <w:rsid w:val="00BF4806"/>
    <w:rsid w:val="00BF4AF2"/>
    <w:rsid w:val="00BF4BDA"/>
    <w:rsid w:val="00BF4E5E"/>
    <w:rsid w:val="00BF502D"/>
    <w:rsid w:val="00BF51EB"/>
    <w:rsid w:val="00BF53B1"/>
    <w:rsid w:val="00BF5438"/>
    <w:rsid w:val="00BF5533"/>
    <w:rsid w:val="00BF55AB"/>
    <w:rsid w:val="00BF5940"/>
    <w:rsid w:val="00BF5CE8"/>
    <w:rsid w:val="00BF5D26"/>
    <w:rsid w:val="00BF5F10"/>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0E39"/>
    <w:rsid w:val="00C012A1"/>
    <w:rsid w:val="00C0133D"/>
    <w:rsid w:val="00C013AF"/>
    <w:rsid w:val="00C01539"/>
    <w:rsid w:val="00C01BB2"/>
    <w:rsid w:val="00C01D3D"/>
    <w:rsid w:val="00C01EC8"/>
    <w:rsid w:val="00C01FF0"/>
    <w:rsid w:val="00C02174"/>
    <w:rsid w:val="00C0278F"/>
    <w:rsid w:val="00C028A2"/>
    <w:rsid w:val="00C029D5"/>
    <w:rsid w:val="00C02C99"/>
    <w:rsid w:val="00C02EE2"/>
    <w:rsid w:val="00C03026"/>
    <w:rsid w:val="00C030E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6DCE"/>
    <w:rsid w:val="00C0716F"/>
    <w:rsid w:val="00C074CD"/>
    <w:rsid w:val="00C07638"/>
    <w:rsid w:val="00C0767A"/>
    <w:rsid w:val="00C077C3"/>
    <w:rsid w:val="00C07865"/>
    <w:rsid w:val="00C079F7"/>
    <w:rsid w:val="00C07CBE"/>
    <w:rsid w:val="00C07FFA"/>
    <w:rsid w:val="00C10262"/>
    <w:rsid w:val="00C102D6"/>
    <w:rsid w:val="00C10811"/>
    <w:rsid w:val="00C10A78"/>
    <w:rsid w:val="00C10E68"/>
    <w:rsid w:val="00C11205"/>
    <w:rsid w:val="00C117BE"/>
    <w:rsid w:val="00C11916"/>
    <w:rsid w:val="00C11E08"/>
    <w:rsid w:val="00C120B1"/>
    <w:rsid w:val="00C1234E"/>
    <w:rsid w:val="00C12381"/>
    <w:rsid w:val="00C123AC"/>
    <w:rsid w:val="00C123DF"/>
    <w:rsid w:val="00C126B6"/>
    <w:rsid w:val="00C13244"/>
    <w:rsid w:val="00C13B55"/>
    <w:rsid w:val="00C13C62"/>
    <w:rsid w:val="00C13D82"/>
    <w:rsid w:val="00C14461"/>
    <w:rsid w:val="00C14C6D"/>
    <w:rsid w:val="00C14CAB"/>
    <w:rsid w:val="00C14D99"/>
    <w:rsid w:val="00C15166"/>
    <w:rsid w:val="00C15AA3"/>
    <w:rsid w:val="00C15B3E"/>
    <w:rsid w:val="00C15E0B"/>
    <w:rsid w:val="00C163AC"/>
    <w:rsid w:val="00C16B50"/>
    <w:rsid w:val="00C16F5D"/>
    <w:rsid w:val="00C172C3"/>
    <w:rsid w:val="00C17311"/>
    <w:rsid w:val="00C173BD"/>
    <w:rsid w:val="00C17596"/>
    <w:rsid w:val="00C178C1"/>
    <w:rsid w:val="00C17995"/>
    <w:rsid w:val="00C17BCE"/>
    <w:rsid w:val="00C204CF"/>
    <w:rsid w:val="00C20560"/>
    <w:rsid w:val="00C20B09"/>
    <w:rsid w:val="00C20B7F"/>
    <w:rsid w:val="00C20F95"/>
    <w:rsid w:val="00C2105A"/>
    <w:rsid w:val="00C21185"/>
    <w:rsid w:val="00C214D0"/>
    <w:rsid w:val="00C21943"/>
    <w:rsid w:val="00C21F01"/>
    <w:rsid w:val="00C22122"/>
    <w:rsid w:val="00C224B9"/>
    <w:rsid w:val="00C226F2"/>
    <w:rsid w:val="00C22D21"/>
    <w:rsid w:val="00C22DAF"/>
    <w:rsid w:val="00C22DE4"/>
    <w:rsid w:val="00C22E03"/>
    <w:rsid w:val="00C22E7C"/>
    <w:rsid w:val="00C2369A"/>
    <w:rsid w:val="00C239A0"/>
    <w:rsid w:val="00C23ABC"/>
    <w:rsid w:val="00C2431B"/>
    <w:rsid w:val="00C244C9"/>
    <w:rsid w:val="00C24667"/>
    <w:rsid w:val="00C24731"/>
    <w:rsid w:val="00C24DEA"/>
    <w:rsid w:val="00C25517"/>
    <w:rsid w:val="00C255FF"/>
    <w:rsid w:val="00C259D5"/>
    <w:rsid w:val="00C25A8B"/>
    <w:rsid w:val="00C26040"/>
    <w:rsid w:val="00C26576"/>
    <w:rsid w:val="00C265FC"/>
    <w:rsid w:val="00C26CF2"/>
    <w:rsid w:val="00C27293"/>
    <w:rsid w:val="00C27766"/>
    <w:rsid w:val="00C27A15"/>
    <w:rsid w:val="00C27D7B"/>
    <w:rsid w:val="00C27E4B"/>
    <w:rsid w:val="00C27FE7"/>
    <w:rsid w:val="00C3004C"/>
    <w:rsid w:val="00C30219"/>
    <w:rsid w:val="00C30246"/>
    <w:rsid w:val="00C30734"/>
    <w:rsid w:val="00C30849"/>
    <w:rsid w:val="00C30E1D"/>
    <w:rsid w:val="00C30F71"/>
    <w:rsid w:val="00C3118C"/>
    <w:rsid w:val="00C312A2"/>
    <w:rsid w:val="00C31303"/>
    <w:rsid w:val="00C31980"/>
    <w:rsid w:val="00C31B43"/>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32"/>
    <w:rsid w:val="00C35693"/>
    <w:rsid w:val="00C35DD9"/>
    <w:rsid w:val="00C35EC7"/>
    <w:rsid w:val="00C361F4"/>
    <w:rsid w:val="00C3623B"/>
    <w:rsid w:val="00C364B4"/>
    <w:rsid w:val="00C3659F"/>
    <w:rsid w:val="00C366CB"/>
    <w:rsid w:val="00C367A9"/>
    <w:rsid w:val="00C367E8"/>
    <w:rsid w:val="00C36D69"/>
    <w:rsid w:val="00C37042"/>
    <w:rsid w:val="00C37920"/>
    <w:rsid w:val="00C4003A"/>
    <w:rsid w:val="00C40491"/>
    <w:rsid w:val="00C4111D"/>
    <w:rsid w:val="00C41122"/>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382"/>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17F"/>
    <w:rsid w:val="00C473CE"/>
    <w:rsid w:val="00C476B3"/>
    <w:rsid w:val="00C47734"/>
    <w:rsid w:val="00C502CD"/>
    <w:rsid w:val="00C503C3"/>
    <w:rsid w:val="00C50693"/>
    <w:rsid w:val="00C5080C"/>
    <w:rsid w:val="00C50A9F"/>
    <w:rsid w:val="00C515EF"/>
    <w:rsid w:val="00C518BA"/>
    <w:rsid w:val="00C519D8"/>
    <w:rsid w:val="00C51BE0"/>
    <w:rsid w:val="00C51E90"/>
    <w:rsid w:val="00C51EE3"/>
    <w:rsid w:val="00C51FFB"/>
    <w:rsid w:val="00C523C0"/>
    <w:rsid w:val="00C52401"/>
    <w:rsid w:val="00C525A0"/>
    <w:rsid w:val="00C53027"/>
    <w:rsid w:val="00C53EDE"/>
    <w:rsid w:val="00C53FD6"/>
    <w:rsid w:val="00C5403D"/>
    <w:rsid w:val="00C54248"/>
    <w:rsid w:val="00C5462C"/>
    <w:rsid w:val="00C54719"/>
    <w:rsid w:val="00C54A8D"/>
    <w:rsid w:val="00C54C1F"/>
    <w:rsid w:val="00C552C3"/>
    <w:rsid w:val="00C5539C"/>
    <w:rsid w:val="00C554D2"/>
    <w:rsid w:val="00C555A3"/>
    <w:rsid w:val="00C5576A"/>
    <w:rsid w:val="00C559EF"/>
    <w:rsid w:val="00C55A92"/>
    <w:rsid w:val="00C560BD"/>
    <w:rsid w:val="00C56202"/>
    <w:rsid w:val="00C5633C"/>
    <w:rsid w:val="00C564A5"/>
    <w:rsid w:val="00C56CCB"/>
    <w:rsid w:val="00C56D1F"/>
    <w:rsid w:val="00C56F4F"/>
    <w:rsid w:val="00C571D3"/>
    <w:rsid w:val="00C5746D"/>
    <w:rsid w:val="00C57889"/>
    <w:rsid w:val="00C578DB"/>
    <w:rsid w:val="00C57D7F"/>
    <w:rsid w:val="00C57DA1"/>
    <w:rsid w:val="00C6000A"/>
    <w:rsid w:val="00C602D7"/>
    <w:rsid w:val="00C60479"/>
    <w:rsid w:val="00C60722"/>
    <w:rsid w:val="00C60C04"/>
    <w:rsid w:val="00C60C08"/>
    <w:rsid w:val="00C60C66"/>
    <w:rsid w:val="00C6106A"/>
    <w:rsid w:val="00C61071"/>
    <w:rsid w:val="00C612C8"/>
    <w:rsid w:val="00C61901"/>
    <w:rsid w:val="00C619C4"/>
    <w:rsid w:val="00C61A4C"/>
    <w:rsid w:val="00C6200C"/>
    <w:rsid w:val="00C6229A"/>
    <w:rsid w:val="00C624B8"/>
    <w:rsid w:val="00C625E5"/>
    <w:rsid w:val="00C6288C"/>
    <w:rsid w:val="00C62A19"/>
    <w:rsid w:val="00C62BF3"/>
    <w:rsid w:val="00C62D0B"/>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EF"/>
    <w:rsid w:val="00C674F3"/>
    <w:rsid w:val="00C677FB"/>
    <w:rsid w:val="00C6799A"/>
    <w:rsid w:val="00C67EFD"/>
    <w:rsid w:val="00C700C0"/>
    <w:rsid w:val="00C7079F"/>
    <w:rsid w:val="00C70AF5"/>
    <w:rsid w:val="00C70E84"/>
    <w:rsid w:val="00C71631"/>
    <w:rsid w:val="00C7166B"/>
    <w:rsid w:val="00C71906"/>
    <w:rsid w:val="00C724E8"/>
    <w:rsid w:val="00C72556"/>
    <w:rsid w:val="00C7301F"/>
    <w:rsid w:val="00C7384B"/>
    <w:rsid w:val="00C73BC4"/>
    <w:rsid w:val="00C73F1D"/>
    <w:rsid w:val="00C74347"/>
    <w:rsid w:val="00C74A85"/>
    <w:rsid w:val="00C74C26"/>
    <w:rsid w:val="00C74ED3"/>
    <w:rsid w:val="00C74F3C"/>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09"/>
    <w:rsid w:val="00C81712"/>
    <w:rsid w:val="00C819B6"/>
    <w:rsid w:val="00C81B5C"/>
    <w:rsid w:val="00C81BEB"/>
    <w:rsid w:val="00C81BF4"/>
    <w:rsid w:val="00C81C59"/>
    <w:rsid w:val="00C81F51"/>
    <w:rsid w:val="00C82413"/>
    <w:rsid w:val="00C82753"/>
    <w:rsid w:val="00C827BB"/>
    <w:rsid w:val="00C82869"/>
    <w:rsid w:val="00C828A0"/>
    <w:rsid w:val="00C828C5"/>
    <w:rsid w:val="00C828C7"/>
    <w:rsid w:val="00C8290B"/>
    <w:rsid w:val="00C82D01"/>
    <w:rsid w:val="00C82E89"/>
    <w:rsid w:val="00C8323A"/>
    <w:rsid w:val="00C832FB"/>
    <w:rsid w:val="00C83975"/>
    <w:rsid w:val="00C83E0E"/>
    <w:rsid w:val="00C83E5E"/>
    <w:rsid w:val="00C841E8"/>
    <w:rsid w:val="00C842B8"/>
    <w:rsid w:val="00C8459D"/>
    <w:rsid w:val="00C84742"/>
    <w:rsid w:val="00C849FA"/>
    <w:rsid w:val="00C84C4E"/>
    <w:rsid w:val="00C84EB4"/>
    <w:rsid w:val="00C85113"/>
    <w:rsid w:val="00C8553F"/>
    <w:rsid w:val="00C85557"/>
    <w:rsid w:val="00C85C3D"/>
    <w:rsid w:val="00C85C9E"/>
    <w:rsid w:val="00C85E0B"/>
    <w:rsid w:val="00C85EC0"/>
    <w:rsid w:val="00C86557"/>
    <w:rsid w:val="00C86893"/>
    <w:rsid w:val="00C868E0"/>
    <w:rsid w:val="00C86BDD"/>
    <w:rsid w:val="00C86CB9"/>
    <w:rsid w:val="00C86D98"/>
    <w:rsid w:val="00C86F68"/>
    <w:rsid w:val="00C87B28"/>
    <w:rsid w:val="00C87CAF"/>
    <w:rsid w:val="00C87FA4"/>
    <w:rsid w:val="00C90297"/>
    <w:rsid w:val="00C90955"/>
    <w:rsid w:val="00C90ADA"/>
    <w:rsid w:val="00C913AC"/>
    <w:rsid w:val="00C91437"/>
    <w:rsid w:val="00C91CB4"/>
    <w:rsid w:val="00C91EC8"/>
    <w:rsid w:val="00C92255"/>
    <w:rsid w:val="00C928BD"/>
    <w:rsid w:val="00C92CF8"/>
    <w:rsid w:val="00C92D45"/>
    <w:rsid w:val="00C92D55"/>
    <w:rsid w:val="00C92F84"/>
    <w:rsid w:val="00C93092"/>
    <w:rsid w:val="00C93251"/>
    <w:rsid w:val="00C932AC"/>
    <w:rsid w:val="00C93429"/>
    <w:rsid w:val="00C93A2E"/>
    <w:rsid w:val="00C93ADF"/>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7C3"/>
    <w:rsid w:val="00C97BEF"/>
    <w:rsid w:val="00C97C57"/>
    <w:rsid w:val="00CA0702"/>
    <w:rsid w:val="00CA0A09"/>
    <w:rsid w:val="00CA0F69"/>
    <w:rsid w:val="00CA0F79"/>
    <w:rsid w:val="00CA1637"/>
    <w:rsid w:val="00CA1803"/>
    <w:rsid w:val="00CA18FF"/>
    <w:rsid w:val="00CA21D4"/>
    <w:rsid w:val="00CA2256"/>
    <w:rsid w:val="00CA2C7C"/>
    <w:rsid w:val="00CA385B"/>
    <w:rsid w:val="00CA388D"/>
    <w:rsid w:val="00CA3A43"/>
    <w:rsid w:val="00CA43C5"/>
    <w:rsid w:val="00CA43CA"/>
    <w:rsid w:val="00CA43EF"/>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52"/>
    <w:rsid w:val="00CB0AA4"/>
    <w:rsid w:val="00CB0E4E"/>
    <w:rsid w:val="00CB0E62"/>
    <w:rsid w:val="00CB0F05"/>
    <w:rsid w:val="00CB14CF"/>
    <w:rsid w:val="00CB17BE"/>
    <w:rsid w:val="00CB1A3A"/>
    <w:rsid w:val="00CB2068"/>
    <w:rsid w:val="00CB2823"/>
    <w:rsid w:val="00CB2CBC"/>
    <w:rsid w:val="00CB31E1"/>
    <w:rsid w:val="00CB3809"/>
    <w:rsid w:val="00CB381D"/>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5D8F"/>
    <w:rsid w:val="00CB638B"/>
    <w:rsid w:val="00CB65D5"/>
    <w:rsid w:val="00CB6CA2"/>
    <w:rsid w:val="00CB6EFF"/>
    <w:rsid w:val="00CB7190"/>
    <w:rsid w:val="00CB7CD9"/>
    <w:rsid w:val="00CB7D61"/>
    <w:rsid w:val="00CB7F96"/>
    <w:rsid w:val="00CC0125"/>
    <w:rsid w:val="00CC0228"/>
    <w:rsid w:val="00CC0A8B"/>
    <w:rsid w:val="00CC1050"/>
    <w:rsid w:val="00CC1386"/>
    <w:rsid w:val="00CC1E9E"/>
    <w:rsid w:val="00CC1EE8"/>
    <w:rsid w:val="00CC1F31"/>
    <w:rsid w:val="00CC212F"/>
    <w:rsid w:val="00CC21EC"/>
    <w:rsid w:val="00CC2827"/>
    <w:rsid w:val="00CC2CC2"/>
    <w:rsid w:val="00CC3875"/>
    <w:rsid w:val="00CC3E48"/>
    <w:rsid w:val="00CC3F96"/>
    <w:rsid w:val="00CC44AC"/>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B64"/>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297"/>
    <w:rsid w:val="00CD63D8"/>
    <w:rsid w:val="00CD69C9"/>
    <w:rsid w:val="00CD6D7E"/>
    <w:rsid w:val="00CD6E47"/>
    <w:rsid w:val="00CD7068"/>
    <w:rsid w:val="00CD7104"/>
    <w:rsid w:val="00CD71C5"/>
    <w:rsid w:val="00CD71C9"/>
    <w:rsid w:val="00CD78AC"/>
    <w:rsid w:val="00CD7B5B"/>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4EA"/>
    <w:rsid w:val="00CE3777"/>
    <w:rsid w:val="00CE40A8"/>
    <w:rsid w:val="00CE41C4"/>
    <w:rsid w:val="00CE430A"/>
    <w:rsid w:val="00CE4C57"/>
    <w:rsid w:val="00CE4D0E"/>
    <w:rsid w:val="00CE4E7A"/>
    <w:rsid w:val="00CE55CE"/>
    <w:rsid w:val="00CE5698"/>
    <w:rsid w:val="00CE5D29"/>
    <w:rsid w:val="00CE5F66"/>
    <w:rsid w:val="00CE5F8F"/>
    <w:rsid w:val="00CE62DB"/>
    <w:rsid w:val="00CE64D4"/>
    <w:rsid w:val="00CE66CD"/>
    <w:rsid w:val="00CE7308"/>
    <w:rsid w:val="00CE759E"/>
    <w:rsid w:val="00CE7A51"/>
    <w:rsid w:val="00CE7C44"/>
    <w:rsid w:val="00CE7CBB"/>
    <w:rsid w:val="00CF0001"/>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734"/>
    <w:rsid w:val="00CF4871"/>
    <w:rsid w:val="00CF493A"/>
    <w:rsid w:val="00CF4946"/>
    <w:rsid w:val="00CF4AB5"/>
    <w:rsid w:val="00CF4EA7"/>
    <w:rsid w:val="00CF51D5"/>
    <w:rsid w:val="00CF53B9"/>
    <w:rsid w:val="00CF547D"/>
    <w:rsid w:val="00CF54B1"/>
    <w:rsid w:val="00CF5557"/>
    <w:rsid w:val="00CF57B0"/>
    <w:rsid w:val="00CF583F"/>
    <w:rsid w:val="00CF591A"/>
    <w:rsid w:val="00CF5B8B"/>
    <w:rsid w:val="00CF5E36"/>
    <w:rsid w:val="00CF604F"/>
    <w:rsid w:val="00CF6177"/>
    <w:rsid w:val="00CF61A8"/>
    <w:rsid w:val="00CF6350"/>
    <w:rsid w:val="00CF6516"/>
    <w:rsid w:val="00CF6596"/>
    <w:rsid w:val="00CF673A"/>
    <w:rsid w:val="00CF6782"/>
    <w:rsid w:val="00CF67BC"/>
    <w:rsid w:val="00CF697F"/>
    <w:rsid w:val="00CF6CCB"/>
    <w:rsid w:val="00CF7028"/>
    <w:rsid w:val="00CF70A9"/>
    <w:rsid w:val="00CF7452"/>
    <w:rsid w:val="00CF7528"/>
    <w:rsid w:val="00CF7BD1"/>
    <w:rsid w:val="00CF7C89"/>
    <w:rsid w:val="00D00B2D"/>
    <w:rsid w:val="00D00D95"/>
    <w:rsid w:val="00D0138A"/>
    <w:rsid w:val="00D014A7"/>
    <w:rsid w:val="00D01DDD"/>
    <w:rsid w:val="00D01F76"/>
    <w:rsid w:val="00D02193"/>
    <w:rsid w:val="00D0246B"/>
    <w:rsid w:val="00D027B9"/>
    <w:rsid w:val="00D02C69"/>
    <w:rsid w:val="00D02F36"/>
    <w:rsid w:val="00D03066"/>
    <w:rsid w:val="00D0321C"/>
    <w:rsid w:val="00D034DA"/>
    <w:rsid w:val="00D03752"/>
    <w:rsid w:val="00D03AB0"/>
    <w:rsid w:val="00D03C49"/>
    <w:rsid w:val="00D03E65"/>
    <w:rsid w:val="00D04325"/>
    <w:rsid w:val="00D04671"/>
    <w:rsid w:val="00D046F7"/>
    <w:rsid w:val="00D0472C"/>
    <w:rsid w:val="00D048C0"/>
    <w:rsid w:val="00D05300"/>
    <w:rsid w:val="00D0545F"/>
    <w:rsid w:val="00D05548"/>
    <w:rsid w:val="00D05CFE"/>
    <w:rsid w:val="00D05DFF"/>
    <w:rsid w:val="00D05E82"/>
    <w:rsid w:val="00D05EEA"/>
    <w:rsid w:val="00D06051"/>
    <w:rsid w:val="00D06516"/>
    <w:rsid w:val="00D06CC9"/>
    <w:rsid w:val="00D06F14"/>
    <w:rsid w:val="00D0710C"/>
    <w:rsid w:val="00D0740D"/>
    <w:rsid w:val="00D07520"/>
    <w:rsid w:val="00D079C1"/>
    <w:rsid w:val="00D07A39"/>
    <w:rsid w:val="00D07B88"/>
    <w:rsid w:val="00D07E01"/>
    <w:rsid w:val="00D07E18"/>
    <w:rsid w:val="00D10473"/>
    <w:rsid w:val="00D10712"/>
    <w:rsid w:val="00D10742"/>
    <w:rsid w:val="00D10B00"/>
    <w:rsid w:val="00D11267"/>
    <w:rsid w:val="00D11320"/>
    <w:rsid w:val="00D113C3"/>
    <w:rsid w:val="00D1173D"/>
    <w:rsid w:val="00D117C7"/>
    <w:rsid w:val="00D11A99"/>
    <w:rsid w:val="00D11C49"/>
    <w:rsid w:val="00D1295E"/>
    <w:rsid w:val="00D12967"/>
    <w:rsid w:val="00D12F51"/>
    <w:rsid w:val="00D1304A"/>
    <w:rsid w:val="00D130A5"/>
    <w:rsid w:val="00D130BA"/>
    <w:rsid w:val="00D13149"/>
    <w:rsid w:val="00D13730"/>
    <w:rsid w:val="00D13858"/>
    <w:rsid w:val="00D1394E"/>
    <w:rsid w:val="00D13992"/>
    <w:rsid w:val="00D139F4"/>
    <w:rsid w:val="00D13A73"/>
    <w:rsid w:val="00D13CA5"/>
    <w:rsid w:val="00D13CE2"/>
    <w:rsid w:val="00D14735"/>
    <w:rsid w:val="00D147E7"/>
    <w:rsid w:val="00D14918"/>
    <w:rsid w:val="00D149D8"/>
    <w:rsid w:val="00D14D9E"/>
    <w:rsid w:val="00D151F7"/>
    <w:rsid w:val="00D15416"/>
    <w:rsid w:val="00D15CB0"/>
    <w:rsid w:val="00D15F13"/>
    <w:rsid w:val="00D16349"/>
    <w:rsid w:val="00D163AB"/>
    <w:rsid w:val="00D1646D"/>
    <w:rsid w:val="00D16644"/>
    <w:rsid w:val="00D167EC"/>
    <w:rsid w:val="00D16BDC"/>
    <w:rsid w:val="00D17056"/>
    <w:rsid w:val="00D17111"/>
    <w:rsid w:val="00D17295"/>
    <w:rsid w:val="00D17597"/>
    <w:rsid w:val="00D17ABE"/>
    <w:rsid w:val="00D20230"/>
    <w:rsid w:val="00D204AD"/>
    <w:rsid w:val="00D2088A"/>
    <w:rsid w:val="00D20A66"/>
    <w:rsid w:val="00D21041"/>
    <w:rsid w:val="00D2112A"/>
    <w:rsid w:val="00D21679"/>
    <w:rsid w:val="00D21CEE"/>
    <w:rsid w:val="00D22100"/>
    <w:rsid w:val="00D222F9"/>
    <w:rsid w:val="00D22553"/>
    <w:rsid w:val="00D226A0"/>
    <w:rsid w:val="00D22875"/>
    <w:rsid w:val="00D228CF"/>
    <w:rsid w:val="00D229DE"/>
    <w:rsid w:val="00D23942"/>
    <w:rsid w:val="00D23EBC"/>
    <w:rsid w:val="00D2441A"/>
    <w:rsid w:val="00D24E68"/>
    <w:rsid w:val="00D2540B"/>
    <w:rsid w:val="00D255D4"/>
    <w:rsid w:val="00D260AB"/>
    <w:rsid w:val="00D26292"/>
    <w:rsid w:val="00D2674D"/>
    <w:rsid w:val="00D26A55"/>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9FC"/>
    <w:rsid w:val="00D31A80"/>
    <w:rsid w:val="00D31FA0"/>
    <w:rsid w:val="00D31FA1"/>
    <w:rsid w:val="00D3268E"/>
    <w:rsid w:val="00D326D1"/>
    <w:rsid w:val="00D32A70"/>
    <w:rsid w:val="00D32AE0"/>
    <w:rsid w:val="00D333C9"/>
    <w:rsid w:val="00D3344B"/>
    <w:rsid w:val="00D3367D"/>
    <w:rsid w:val="00D33963"/>
    <w:rsid w:val="00D33B69"/>
    <w:rsid w:val="00D345E9"/>
    <w:rsid w:val="00D3469C"/>
    <w:rsid w:val="00D34FD4"/>
    <w:rsid w:val="00D35481"/>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24"/>
    <w:rsid w:val="00D40909"/>
    <w:rsid w:val="00D40945"/>
    <w:rsid w:val="00D40E4B"/>
    <w:rsid w:val="00D41048"/>
    <w:rsid w:val="00D411EA"/>
    <w:rsid w:val="00D411FE"/>
    <w:rsid w:val="00D4144E"/>
    <w:rsid w:val="00D41739"/>
    <w:rsid w:val="00D41799"/>
    <w:rsid w:val="00D41ADB"/>
    <w:rsid w:val="00D41E04"/>
    <w:rsid w:val="00D421A6"/>
    <w:rsid w:val="00D422FF"/>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76F"/>
    <w:rsid w:val="00D448CE"/>
    <w:rsid w:val="00D44CB6"/>
    <w:rsid w:val="00D451A4"/>
    <w:rsid w:val="00D45547"/>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D7E"/>
    <w:rsid w:val="00D5012A"/>
    <w:rsid w:val="00D50471"/>
    <w:rsid w:val="00D50FCF"/>
    <w:rsid w:val="00D5139F"/>
    <w:rsid w:val="00D51725"/>
    <w:rsid w:val="00D51DBE"/>
    <w:rsid w:val="00D51E6F"/>
    <w:rsid w:val="00D52022"/>
    <w:rsid w:val="00D52029"/>
    <w:rsid w:val="00D520AF"/>
    <w:rsid w:val="00D525A4"/>
    <w:rsid w:val="00D52B7C"/>
    <w:rsid w:val="00D5317C"/>
    <w:rsid w:val="00D53348"/>
    <w:rsid w:val="00D53362"/>
    <w:rsid w:val="00D5344C"/>
    <w:rsid w:val="00D5372B"/>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EDD"/>
    <w:rsid w:val="00D5709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5A5"/>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1DC"/>
    <w:rsid w:val="00D672DD"/>
    <w:rsid w:val="00D67340"/>
    <w:rsid w:val="00D674AE"/>
    <w:rsid w:val="00D6751D"/>
    <w:rsid w:val="00D6762D"/>
    <w:rsid w:val="00D6781B"/>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8A7"/>
    <w:rsid w:val="00D73AFA"/>
    <w:rsid w:val="00D73CDD"/>
    <w:rsid w:val="00D73CE9"/>
    <w:rsid w:val="00D73FE1"/>
    <w:rsid w:val="00D74062"/>
    <w:rsid w:val="00D7430D"/>
    <w:rsid w:val="00D74837"/>
    <w:rsid w:val="00D749CB"/>
    <w:rsid w:val="00D74BED"/>
    <w:rsid w:val="00D74F41"/>
    <w:rsid w:val="00D750FE"/>
    <w:rsid w:val="00D7538F"/>
    <w:rsid w:val="00D7572A"/>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480"/>
    <w:rsid w:val="00D804EB"/>
    <w:rsid w:val="00D80837"/>
    <w:rsid w:val="00D80EF8"/>
    <w:rsid w:val="00D81267"/>
    <w:rsid w:val="00D81519"/>
    <w:rsid w:val="00D816C2"/>
    <w:rsid w:val="00D819EE"/>
    <w:rsid w:val="00D81A40"/>
    <w:rsid w:val="00D81C8F"/>
    <w:rsid w:val="00D81CF7"/>
    <w:rsid w:val="00D81D05"/>
    <w:rsid w:val="00D82213"/>
    <w:rsid w:val="00D82293"/>
    <w:rsid w:val="00D82BC7"/>
    <w:rsid w:val="00D82D71"/>
    <w:rsid w:val="00D831B5"/>
    <w:rsid w:val="00D83314"/>
    <w:rsid w:val="00D83315"/>
    <w:rsid w:val="00D833AC"/>
    <w:rsid w:val="00D83459"/>
    <w:rsid w:val="00D835F7"/>
    <w:rsid w:val="00D83917"/>
    <w:rsid w:val="00D839E6"/>
    <w:rsid w:val="00D83D2C"/>
    <w:rsid w:val="00D83D5A"/>
    <w:rsid w:val="00D83E13"/>
    <w:rsid w:val="00D840B3"/>
    <w:rsid w:val="00D84139"/>
    <w:rsid w:val="00D8425A"/>
    <w:rsid w:val="00D842AB"/>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BA"/>
    <w:rsid w:val="00D87782"/>
    <w:rsid w:val="00D87849"/>
    <w:rsid w:val="00D87B62"/>
    <w:rsid w:val="00D87C49"/>
    <w:rsid w:val="00D87D73"/>
    <w:rsid w:val="00D900C6"/>
    <w:rsid w:val="00D90358"/>
    <w:rsid w:val="00D906F3"/>
    <w:rsid w:val="00D90BC1"/>
    <w:rsid w:val="00D90D09"/>
    <w:rsid w:val="00D90F0F"/>
    <w:rsid w:val="00D9103F"/>
    <w:rsid w:val="00D91B5D"/>
    <w:rsid w:val="00D91C6C"/>
    <w:rsid w:val="00D91D2B"/>
    <w:rsid w:val="00D920BB"/>
    <w:rsid w:val="00D9229A"/>
    <w:rsid w:val="00D924AE"/>
    <w:rsid w:val="00D924BB"/>
    <w:rsid w:val="00D927FE"/>
    <w:rsid w:val="00D92C13"/>
    <w:rsid w:val="00D92CAF"/>
    <w:rsid w:val="00D92F0B"/>
    <w:rsid w:val="00D92F10"/>
    <w:rsid w:val="00D92FA3"/>
    <w:rsid w:val="00D93125"/>
    <w:rsid w:val="00D9325F"/>
    <w:rsid w:val="00D9359E"/>
    <w:rsid w:val="00D936AE"/>
    <w:rsid w:val="00D9378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0DB"/>
    <w:rsid w:val="00DA247C"/>
    <w:rsid w:val="00DA300F"/>
    <w:rsid w:val="00DA32D3"/>
    <w:rsid w:val="00DA3B0F"/>
    <w:rsid w:val="00DA3F92"/>
    <w:rsid w:val="00DA3FBC"/>
    <w:rsid w:val="00DA4059"/>
    <w:rsid w:val="00DA44A4"/>
    <w:rsid w:val="00DA4509"/>
    <w:rsid w:val="00DA4D54"/>
    <w:rsid w:val="00DA5168"/>
    <w:rsid w:val="00DA53AC"/>
    <w:rsid w:val="00DA5520"/>
    <w:rsid w:val="00DA584D"/>
    <w:rsid w:val="00DA5911"/>
    <w:rsid w:val="00DA5A12"/>
    <w:rsid w:val="00DA5EB7"/>
    <w:rsid w:val="00DA6CA0"/>
    <w:rsid w:val="00DA7062"/>
    <w:rsid w:val="00DA70D0"/>
    <w:rsid w:val="00DA722E"/>
    <w:rsid w:val="00DA73C4"/>
    <w:rsid w:val="00DA7733"/>
    <w:rsid w:val="00DA7929"/>
    <w:rsid w:val="00DA7AC6"/>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CBC"/>
    <w:rsid w:val="00DB1E02"/>
    <w:rsid w:val="00DB1EE3"/>
    <w:rsid w:val="00DB1F87"/>
    <w:rsid w:val="00DB227F"/>
    <w:rsid w:val="00DB22EF"/>
    <w:rsid w:val="00DB230F"/>
    <w:rsid w:val="00DB23BC"/>
    <w:rsid w:val="00DB29C5"/>
    <w:rsid w:val="00DB2BC0"/>
    <w:rsid w:val="00DB2F25"/>
    <w:rsid w:val="00DB3019"/>
    <w:rsid w:val="00DB326E"/>
    <w:rsid w:val="00DB33A5"/>
    <w:rsid w:val="00DB3761"/>
    <w:rsid w:val="00DB398E"/>
    <w:rsid w:val="00DB3B3E"/>
    <w:rsid w:val="00DB3D65"/>
    <w:rsid w:val="00DB3EE9"/>
    <w:rsid w:val="00DB4114"/>
    <w:rsid w:val="00DB4127"/>
    <w:rsid w:val="00DB41F8"/>
    <w:rsid w:val="00DB42A1"/>
    <w:rsid w:val="00DB4391"/>
    <w:rsid w:val="00DB487E"/>
    <w:rsid w:val="00DB4D72"/>
    <w:rsid w:val="00DB527B"/>
    <w:rsid w:val="00DB52B2"/>
    <w:rsid w:val="00DB5303"/>
    <w:rsid w:val="00DB5314"/>
    <w:rsid w:val="00DB557D"/>
    <w:rsid w:val="00DB5D61"/>
    <w:rsid w:val="00DB633B"/>
    <w:rsid w:val="00DB653A"/>
    <w:rsid w:val="00DB6592"/>
    <w:rsid w:val="00DB781C"/>
    <w:rsid w:val="00DB7837"/>
    <w:rsid w:val="00DB7960"/>
    <w:rsid w:val="00DB7ACE"/>
    <w:rsid w:val="00DC02A3"/>
    <w:rsid w:val="00DC0D6B"/>
    <w:rsid w:val="00DC0ED8"/>
    <w:rsid w:val="00DC0FDB"/>
    <w:rsid w:val="00DC1A47"/>
    <w:rsid w:val="00DC1A75"/>
    <w:rsid w:val="00DC1D9F"/>
    <w:rsid w:val="00DC1F36"/>
    <w:rsid w:val="00DC2AAB"/>
    <w:rsid w:val="00DC2BC9"/>
    <w:rsid w:val="00DC2D9A"/>
    <w:rsid w:val="00DC2F23"/>
    <w:rsid w:val="00DC37CD"/>
    <w:rsid w:val="00DC3806"/>
    <w:rsid w:val="00DC3E94"/>
    <w:rsid w:val="00DC4A04"/>
    <w:rsid w:val="00DC4CB9"/>
    <w:rsid w:val="00DC4D1E"/>
    <w:rsid w:val="00DC5667"/>
    <w:rsid w:val="00DC584D"/>
    <w:rsid w:val="00DC5ABC"/>
    <w:rsid w:val="00DC5B28"/>
    <w:rsid w:val="00DC5B51"/>
    <w:rsid w:val="00DC5BE4"/>
    <w:rsid w:val="00DC5FB7"/>
    <w:rsid w:val="00DC63BC"/>
    <w:rsid w:val="00DC6693"/>
    <w:rsid w:val="00DC690A"/>
    <w:rsid w:val="00DC6F12"/>
    <w:rsid w:val="00DC7161"/>
    <w:rsid w:val="00DC720B"/>
    <w:rsid w:val="00DC7994"/>
    <w:rsid w:val="00DC7B92"/>
    <w:rsid w:val="00DC7BD1"/>
    <w:rsid w:val="00DD0034"/>
    <w:rsid w:val="00DD060B"/>
    <w:rsid w:val="00DD0731"/>
    <w:rsid w:val="00DD0B69"/>
    <w:rsid w:val="00DD0C26"/>
    <w:rsid w:val="00DD0DA8"/>
    <w:rsid w:val="00DD0E09"/>
    <w:rsid w:val="00DD0F4B"/>
    <w:rsid w:val="00DD1035"/>
    <w:rsid w:val="00DD11F3"/>
    <w:rsid w:val="00DD152A"/>
    <w:rsid w:val="00DD1C14"/>
    <w:rsid w:val="00DD1E35"/>
    <w:rsid w:val="00DD2020"/>
    <w:rsid w:val="00DD206F"/>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B9"/>
    <w:rsid w:val="00DD6C85"/>
    <w:rsid w:val="00DD6F4C"/>
    <w:rsid w:val="00DD70EA"/>
    <w:rsid w:val="00DD73E6"/>
    <w:rsid w:val="00DD7549"/>
    <w:rsid w:val="00DD782E"/>
    <w:rsid w:val="00DD79D0"/>
    <w:rsid w:val="00DE0104"/>
    <w:rsid w:val="00DE034F"/>
    <w:rsid w:val="00DE0584"/>
    <w:rsid w:val="00DE08C2"/>
    <w:rsid w:val="00DE106C"/>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386"/>
    <w:rsid w:val="00DF05B6"/>
    <w:rsid w:val="00DF0879"/>
    <w:rsid w:val="00DF08D0"/>
    <w:rsid w:val="00DF0A9E"/>
    <w:rsid w:val="00DF0C6A"/>
    <w:rsid w:val="00DF11CE"/>
    <w:rsid w:val="00DF11E3"/>
    <w:rsid w:val="00DF1394"/>
    <w:rsid w:val="00DF148A"/>
    <w:rsid w:val="00DF16B0"/>
    <w:rsid w:val="00DF1BFC"/>
    <w:rsid w:val="00DF1D1A"/>
    <w:rsid w:val="00DF1F49"/>
    <w:rsid w:val="00DF226C"/>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64D"/>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728"/>
    <w:rsid w:val="00E048E2"/>
    <w:rsid w:val="00E0525F"/>
    <w:rsid w:val="00E056B2"/>
    <w:rsid w:val="00E059A4"/>
    <w:rsid w:val="00E05DAC"/>
    <w:rsid w:val="00E05DE5"/>
    <w:rsid w:val="00E05E33"/>
    <w:rsid w:val="00E05F33"/>
    <w:rsid w:val="00E06162"/>
    <w:rsid w:val="00E064AC"/>
    <w:rsid w:val="00E06723"/>
    <w:rsid w:val="00E06973"/>
    <w:rsid w:val="00E06C0A"/>
    <w:rsid w:val="00E073D0"/>
    <w:rsid w:val="00E07D8A"/>
    <w:rsid w:val="00E10643"/>
    <w:rsid w:val="00E107EC"/>
    <w:rsid w:val="00E10832"/>
    <w:rsid w:val="00E10D85"/>
    <w:rsid w:val="00E11094"/>
    <w:rsid w:val="00E115CF"/>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01"/>
    <w:rsid w:val="00E142FE"/>
    <w:rsid w:val="00E14309"/>
    <w:rsid w:val="00E148EB"/>
    <w:rsid w:val="00E149EA"/>
    <w:rsid w:val="00E14D3F"/>
    <w:rsid w:val="00E14DA4"/>
    <w:rsid w:val="00E15066"/>
    <w:rsid w:val="00E15433"/>
    <w:rsid w:val="00E15A9C"/>
    <w:rsid w:val="00E15E62"/>
    <w:rsid w:val="00E16307"/>
    <w:rsid w:val="00E16382"/>
    <w:rsid w:val="00E16B08"/>
    <w:rsid w:val="00E16FF8"/>
    <w:rsid w:val="00E17196"/>
    <w:rsid w:val="00E17227"/>
    <w:rsid w:val="00E1765A"/>
    <w:rsid w:val="00E1790C"/>
    <w:rsid w:val="00E17A54"/>
    <w:rsid w:val="00E17B09"/>
    <w:rsid w:val="00E17FF7"/>
    <w:rsid w:val="00E207D9"/>
    <w:rsid w:val="00E20A83"/>
    <w:rsid w:val="00E210D4"/>
    <w:rsid w:val="00E21134"/>
    <w:rsid w:val="00E21315"/>
    <w:rsid w:val="00E214CB"/>
    <w:rsid w:val="00E2282A"/>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118"/>
    <w:rsid w:val="00E25697"/>
    <w:rsid w:val="00E25700"/>
    <w:rsid w:val="00E259BE"/>
    <w:rsid w:val="00E25E77"/>
    <w:rsid w:val="00E25E85"/>
    <w:rsid w:val="00E25FAB"/>
    <w:rsid w:val="00E26071"/>
    <w:rsid w:val="00E26293"/>
    <w:rsid w:val="00E263BC"/>
    <w:rsid w:val="00E26569"/>
    <w:rsid w:val="00E265BD"/>
    <w:rsid w:val="00E26773"/>
    <w:rsid w:val="00E26915"/>
    <w:rsid w:val="00E26AD1"/>
    <w:rsid w:val="00E26B13"/>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C66"/>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1B"/>
    <w:rsid w:val="00E360B7"/>
    <w:rsid w:val="00E36430"/>
    <w:rsid w:val="00E36485"/>
    <w:rsid w:val="00E364BC"/>
    <w:rsid w:val="00E367CF"/>
    <w:rsid w:val="00E3696E"/>
    <w:rsid w:val="00E3720A"/>
    <w:rsid w:val="00E37302"/>
    <w:rsid w:val="00E373D6"/>
    <w:rsid w:val="00E375D2"/>
    <w:rsid w:val="00E37746"/>
    <w:rsid w:val="00E3784F"/>
    <w:rsid w:val="00E37A8D"/>
    <w:rsid w:val="00E37B62"/>
    <w:rsid w:val="00E37C92"/>
    <w:rsid w:val="00E37E57"/>
    <w:rsid w:val="00E40004"/>
    <w:rsid w:val="00E40057"/>
    <w:rsid w:val="00E400CB"/>
    <w:rsid w:val="00E400ED"/>
    <w:rsid w:val="00E4031E"/>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15"/>
    <w:rsid w:val="00E447E1"/>
    <w:rsid w:val="00E449DD"/>
    <w:rsid w:val="00E44B31"/>
    <w:rsid w:val="00E44FA6"/>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CB4"/>
    <w:rsid w:val="00E52FA7"/>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B10"/>
    <w:rsid w:val="00E56EB9"/>
    <w:rsid w:val="00E571B0"/>
    <w:rsid w:val="00E572B0"/>
    <w:rsid w:val="00E57307"/>
    <w:rsid w:val="00E577E1"/>
    <w:rsid w:val="00E57D13"/>
    <w:rsid w:val="00E6010E"/>
    <w:rsid w:val="00E60274"/>
    <w:rsid w:val="00E60397"/>
    <w:rsid w:val="00E60470"/>
    <w:rsid w:val="00E60652"/>
    <w:rsid w:val="00E60D33"/>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347"/>
    <w:rsid w:val="00E6462C"/>
    <w:rsid w:val="00E64689"/>
    <w:rsid w:val="00E646DE"/>
    <w:rsid w:val="00E64968"/>
    <w:rsid w:val="00E64AA9"/>
    <w:rsid w:val="00E65044"/>
    <w:rsid w:val="00E6516D"/>
    <w:rsid w:val="00E65190"/>
    <w:rsid w:val="00E65496"/>
    <w:rsid w:val="00E65589"/>
    <w:rsid w:val="00E656A0"/>
    <w:rsid w:val="00E65FDC"/>
    <w:rsid w:val="00E65FDD"/>
    <w:rsid w:val="00E65FDF"/>
    <w:rsid w:val="00E666CC"/>
    <w:rsid w:val="00E66733"/>
    <w:rsid w:val="00E6694E"/>
    <w:rsid w:val="00E66B6C"/>
    <w:rsid w:val="00E6721A"/>
    <w:rsid w:val="00E672CB"/>
    <w:rsid w:val="00E6760E"/>
    <w:rsid w:val="00E67703"/>
    <w:rsid w:val="00E67801"/>
    <w:rsid w:val="00E67A46"/>
    <w:rsid w:val="00E67BA4"/>
    <w:rsid w:val="00E67FE3"/>
    <w:rsid w:val="00E67FEE"/>
    <w:rsid w:val="00E7023C"/>
    <w:rsid w:val="00E702C2"/>
    <w:rsid w:val="00E70514"/>
    <w:rsid w:val="00E705B1"/>
    <w:rsid w:val="00E7079A"/>
    <w:rsid w:val="00E70810"/>
    <w:rsid w:val="00E70932"/>
    <w:rsid w:val="00E7187A"/>
    <w:rsid w:val="00E71A37"/>
    <w:rsid w:val="00E71B65"/>
    <w:rsid w:val="00E71CAA"/>
    <w:rsid w:val="00E73C44"/>
    <w:rsid w:val="00E73FD6"/>
    <w:rsid w:val="00E73FF2"/>
    <w:rsid w:val="00E743DD"/>
    <w:rsid w:val="00E74744"/>
    <w:rsid w:val="00E74814"/>
    <w:rsid w:val="00E74A44"/>
    <w:rsid w:val="00E74BCE"/>
    <w:rsid w:val="00E74C5C"/>
    <w:rsid w:val="00E75554"/>
    <w:rsid w:val="00E75707"/>
    <w:rsid w:val="00E75775"/>
    <w:rsid w:val="00E758FB"/>
    <w:rsid w:val="00E75ACF"/>
    <w:rsid w:val="00E75C54"/>
    <w:rsid w:val="00E75D4C"/>
    <w:rsid w:val="00E762C6"/>
    <w:rsid w:val="00E76410"/>
    <w:rsid w:val="00E7654F"/>
    <w:rsid w:val="00E767A2"/>
    <w:rsid w:val="00E767A7"/>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36E"/>
    <w:rsid w:val="00E825BC"/>
    <w:rsid w:val="00E826AF"/>
    <w:rsid w:val="00E8283C"/>
    <w:rsid w:val="00E8285F"/>
    <w:rsid w:val="00E82B2A"/>
    <w:rsid w:val="00E82B81"/>
    <w:rsid w:val="00E830AE"/>
    <w:rsid w:val="00E831E5"/>
    <w:rsid w:val="00E832B4"/>
    <w:rsid w:val="00E83F18"/>
    <w:rsid w:val="00E84576"/>
    <w:rsid w:val="00E8470B"/>
    <w:rsid w:val="00E84A8F"/>
    <w:rsid w:val="00E84C76"/>
    <w:rsid w:val="00E84C7B"/>
    <w:rsid w:val="00E84CDC"/>
    <w:rsid w:val="00E850A3"/>
    <w:rsid w:val="00E853F0"/>
    <w:rsid w:val="00E856B6"/>
    <w:rsid w:val="00E85704"/>
    <w:rsid w:val="00E8604C"/>
    <w:rsid w:val="00E8651A"/>
    <w:rsid w:val="00E8677B"/>
    <w:rsid w:val="00E867B1"/>
    <w:rsid w:val="00E8711D"/>
    <w:rsid w:val="00E875F4"/>
    <w:rsid w:val="00E879D9"/>
    <w:rsid w:val="00E87D16"/>
    <w:rsid w:val="00E90049"/>
    <w:rsid w:val="00E9090C"/>
    <w:rsid w:val="00E90C53"/>
    <w:rsid w:val="00E90E05"/>
    <w:rsid w:val="00E91109"/>
    <w:rsid w:val="00E912E2"/>
    <w:rsid w:val="00E91692"/>
    <w:rsid w:val="00E92328"/>
    <w:rsid w:val="00E924CF"/>
    <w:rsid w:val="00E92AB9"/>
    <w:rsid w:val="00E92C20"/>
    <w:rsid w:val="00E92F0F"/>
    <w:rsid w:val="00E9306A"/>
    <w:rsid w:val="00E93302"/>
    <w:rsid w:val="00E93755"/>
    <w:rsid w:val="00E93951"/>
    <w:rsid w:val="00E939B8"/>
    <w:rsid w:val="00E93DD4"/>
    <w:rsid w:val="00E949FD"/>
    <w:rsid w:val="00E9517E"/>
    <w:rsid w:val="00E951D4"/>
    <w:rsid w:val="00E952FD"/>
    <w:rsid w:val="00E953CF"/>
    <w:rsid w:val="00E95477"/>
    <w:rsid w:val="00E95657"/>
    <w:rsid w:val="00E959C0"/>
    <w:rsid w:val="00E95F6E"/>
    <w:rsid w:val="00E962F8"/>
    <w:rsid w:val="00E963E4"/>
    <w:rsid w:val="00E96D54"/>
    <w:rsid w:val="00E96DAC"/>
    <w:rsid w:val="00E96E95"/>
    <w:rsid w:val="00E96EBB"/>
    <w:rsid w:val="00E96FE6"/>
    <w:rsid w:val="00E97321"/>
    <w:rsid w:val="00E979DB"/>
    <w:rsid w:val="00E97B19"/>
    <w:rsid w:val="00E97BB1"/>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43"/>
    <w:rsid w:val="00EA38CC"/>
    <w:rsid w:val="00EA3BA8"/>
    <w:rsid w:val="00EA4009"/>
    <w:rsid w:val="00EA4088"/>
    <w:rsid w:val="00EA459C"/>
    <w:rsid w:val="00EA45A3"/>
    <w:rsid w:val="00EA4907"/>
    <w:rsid w:val="00EA4A5C"/>
    <w:rsid w:val="00EA4CA2"/>
    <w:rsid w:val="00EA5343"/>
    <w:rsid w:val="00EA5737"/>
    <w:rsid w:val="00EA5824"/>
    <w:rsid w:val="00EA58CB"/>
    <w:rsid w:val="00EA5980"/>
    <w:rsid w:val="00EA5A61"/>
    <w:rsid w:val="00EA5AE0"/>
    <w:rsid w:val="00EA5C74"/>
    <w:rsid w:val="00EA5D82"/>
    <w:rsid w:val="00EA5FB5"/>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29"/>
    <w:rsid w:val="00EB248F"/>
    <w:rsid w:val="00EB2AB9"/>
    <w:rsid w:val="00EB2C0C"/>
    <w:rsid w:val="00EB2FB6"/>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786"/>
    <w:rsid w:val="00EB6A76"/>
    <w:rsid w:val="00EB6EDA"/>
    <w:rsid w:val="00EB704C"/>
    <w:rsid w:val="00EB7227"/>
    <w:rsid w:val="00EB7626"/>
    <w:rsid w:val="00EB7BFA"/>
    <w:rsid w:val="00EB7C41"/>
    <w:rsid w:val="00EB7E63"/>
    <w:rsid w:val="00EC00D9"/>
    <w:rsid w:val="00EC04A4"/>
    <w:rsid w:val="00EC04E2"/>
    <w:rsid w:val="00EC0973"/>
    <w:rsid w:val="00EC0A36"/>
    <w:rsid w:val="00EC0D39"/>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17B"/>
    <w:rsid w:val="00EC3316"/>
    <w:rsid w:val="00EC38F0"/>
    <w:rsid w:val="00EC3B0D"/>
    <w:rsid w:val="00EC3B4E"/>
    <w:rsid w:val="00EC3DEE"/>
    <w:rsid w:val="00EC3EDF"/>
    <w:rsid w:val="00EC4948"/>
    <w:rsid w:val="00EC4C6F"/>
    <w:rsid w:val="00EC527D"/>
    <w:rsid w:val="00EC5391"/>
    <w:rsid w:val="00EC57EF"/>
    <w:rsid w:val="00EC5933"/>
    <w:rsid w:val="00EC5D45"/>
    <w:rsid w:val="00EC63D7"/>
    <w:rsid w:val="00EC66C3"/>
    <w:rsid w:val="00EC6784"/>
    <w:rsid w:val="00EC6CCD"/>
    <w:rsid w:val="00EC7115"/>
    <w:rsid w:val="00EC746A"/>
    <w:rsid w:val="00EC76F7"/>
    <w:rsid w:val="00EC771D"/>
    <w:rsid w:val="00EC7E4B"/>
    <w:rsid w:val="00ED0040"/>
    <w:rsid w:val="00ED01B2"/>
    <w:rsid w:val="00ED0392"/>
    <w:rsid w:val="00ED0A65"/>
    <w:rsid w:val="00ED0DEA"/>
    <w:rsid w:val="00ED1203"/>
    <w:rsid w:val="00ED15E1"/>
    <w:rsid w:val="00ED18B1"/>
    <w:rsid w:val="00ED19A9"/>
    <w:rsid w:val="00ED2070"/>
    <w:rsid w:val="00ED23E5"/>
    <w:rsid w:val="00ED2991"/>
    <w:rsid w:val="00ED2A59"/>
    <w:rsid w:val="00ED2CBF"/>
    <w:rsid w:val="00ED3503"/>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443"/>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091"/>
    <w:rsid w:val="00EE323B"/>
    <w:rsid w:val="00EE3323"/>
    <w:rsid w:val="00EE33E7"/>
    <w:rsid w:val="00EE3B8A"/>
    <w:rsid w:val="00EE3FDC"/>
    <w:rsid w:val="00EE4046"/>
    <w:rsid w:val="00EE4175"/>
    <w:rsid w:val="00EE4F5F"/>
    <w:rsid w:val="00EE5100"/>
    <w:rsid w:val="00EE526E"/>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AA"/>
    <w:rsid w:val="00EE7D17"/>
    <w:rsid w:val="00EF02CD"/>
    <w:rsid w:val="00EF04C1"/>
    <w:rsid w:val="00EF091E"/>
    <w:rsid w:val="00EF09CC"/>
    <w:rsid w:val="00EF0AF0"/>
    <w:rsid w:val="00EF0FB4"/>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4C67"/>
    <w:rsid w:val="00EF553B"/>
    <w:rsid w:val="00EF5F79"/>
    <w:rsid w:val="00EF5FE8"/>
    <w:rsid w:val="00EF68DB"/>
    <w:rsid w:val="00EF75BA"/>
    <w:rsid w:val="00EF771B"/>
    <w:rsid w:val="00EF7788"/>
    <w:rsid w:val="00EF7BF9"/>
    <w:rsid w:val="00EF7E2D"/>
    <w:rsid w:val="00F00159"/>
    <w:rsid w:val="00F001C1"/>
    <w:rsid w:val="00F006F4"/>
    <w:rsid w:val="00F00BB0"/>
    <w:rsid w:val="00F00BC2"/>
    <w:rsid w:val="00F00C09"/>
    <w:rsid w:val="00F00CDF"/>
    <w:rsid w:val="00F00F3E"/>
    <w:rsid w:val="00F019DD"/>
    <w:rsid w:val="00F01A89"/>
    <w:rsid w:val="00F02556"/>
    <w:rsid w:val="00F026E3"/>
    <w:rsid w:val="00F02A3F"/>
    <w:rsid w:val="00F02CF0"/>
    <w:rsid w:val="00F02D8C"/>
    <w:rsid w:val="00F03141"/>
    <w:rsid w:val="00F03753"/>
    <w:rsid w:val="00F0378E"/>
    <w:rsid w:val="00F03A80"/>
    <w:rsid w:val="00F03EAD"/>
    <w:rsid w:val="00F03F14"/>
    <w:rsid w:val="00F04983"/>
    <w:rsid w:val="00F04AA2"/>
    <w:rsid w:val="00F05440"/>
    <w:rsid w:val="00F05996"/>
    <w:rsid w:val="00F05A19"/>
    <w:rsid w:val="00F05AA5"/>
    <w:rsid w:val="00F064F9"/>
    <w:rsid w:val="00F06704"/>
    <w:rsid w:val="00F06763"/>
    <w:rsid w:val="00F06A66"/>
    <w:rsid w:val="00F06FA7"/>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D6E"/>
    <w:rsid w:val="00F11E3C"/>
    <w:rsid w:val="00F123DA"/>
    <w:rsid w:val="00F1252A"/>
    <w:rsid w:val="00F12A41"/>
    <w:rsid w:val="00F13382"/>
    <w:rsid w:val="00F13800"/>
    <w:rsid w:val="00F13941"/>
    <w:rsid w:val="00F140A2"/>
    <w:rsid w:val="00F14405"/>
    <w:rsid w:val="00F1445F"/>
    <w:rsid w:val="00F145DF"/>
    <w:rsid w:val="00F150FB"/>
    <w:rsid w:val="00F1521E"/>
    <w:rsid w:val="00F153C8"/>
    <w:rsid w:val="00F15557"/>
    <w:rsid w:val="00F16A4E"/>
    <w:rsid w:val="00F16CF6"/>
    <w:rsid w:val="00F176B7"/>
    <w:rsid w:val="00F17D32"/>
    <w:rsid w:val="00F20053"/>
    <w:rsid w:val="00F2031A"/>
    <w:rsid w:val="00F20442"/>
    <w:rsid w:val="00F20579"/>
    <w:rsid w:val="00F205C2"/>
    <w:rsid w:val="00F20859"/>
    <w:rsid w:val="00F20F66"/>
    <w:rsid w:val="00F21295"/>
    <w:rsid w:val="00F217B5"/>
    <w:rsid w:val="00F21940"/>
    <w:rsid w:val="00F21A56"/>
    <w:rsid w:val="00F2222B"/>
    <w:rsid w:val="00F2286E"/>
    <w:rsid w:val="00F22A0E"/>
    <w:rsid w:val="00F22C76"/>
    <w:rsid w:val="00F22D00"/>
    <w:rsid w:val="00F22E84"/>
    <w:rsid w:val="00F22EAD"/>
    <w:rsid w:val="00F23146"/>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BA6"/>
    <w:rsid w:val="00F26CE7"/>
    <w:rsid w:val="00F270C3"/>
    <w:rsid w:val="00F2757C"/>
    <w:rsid w:val="00F276B5"/>
    <w:rsid w:val="00F2789B"/>
    <w:rsid w:val="00F278A7"/>
    <w:rsid w:val="00F2798A"/>
    <w:rsid w:val="00F300C5"/>
    <w:rsid w:val="00F30155"/>
    <w:rsid w:val="00F302FE"/>
    <w:rsid w:val="00F30417"/>
    <w:rsid w:val="00F307DD"/>
    <w:rsid w:val="00F309AA"/>
    <w:rsid w:val="00F30BF5"/>
    <w:rsid w:val="00F30DC9"/>
    <w:rsid w:val="00F30E15"/>
    <w:rsid w:val="00F30E90"/>
    <w:rsid w:val="00F31322"/>
    <w:rsid w:val="00F315FA"/>
    <w:rsid w:val="00F31684"/>
    <w:rsid w:val="00F3188B"/>
    <w:rsid w:val="00F31E61"/>
    <w:rsid w:val="00F3240A"/>
    <w:rsid w:val="00F32807"/>
    <w:rsid w:val="00F328DD"/>
    <w:rsid w:val="00F32A94"/>
    <w:rsid w:val="00F32B51"/>
    <w:rsid w:val="00F32B7C"/>
    <w:rsid w:val="00F32F30"/>
    <w:rsid w:val="00F3321A"/>
    <w:rsid w:val="00F335EE"/>
    <w:rsid w:val="00F3372A"/>
    <w:rsid w:val="00F339A6"/>
    <w:rsid w:val="00F33F03"/>
    <w:rsid w:val="00F341BA"/>
    <w:rsid w:val="00F34378"/>
    <w:rsid w:val="00F34480"/>
    <w:rsid w:val="00F34519"/>
    <w:rsid w:val="00F34626"/>
    <w:rsid w:val="00F34BA3"/>
    <w:rsid w:val="00F34E87"/>
    <w:rsid w:val="00F3510C"/>
    <w:rsid w:val="00F3557D"/>
    <w:rsid w:val="00F35666"/>
    <w:rsid w:val="00F35671"/>
    <w:rsid w:val="00F3576C"/>
    <w:rsid w:val="00F358E5"/>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AE3"/>
    <w:rsid w:val="00F37CEF"/>
    <w:rsid w:val="00F4017B"/>
    <w:rsid w:val="00F40715"/>
    <w:rsid w:val="00F4087C"/>
    <w:rsid w:val="00F4099A"/>
    <w:rsid w:val="00F40B23"/>
    <w:rsid w:val="00F41001"/>
    <w:rsid w:val="00F41027"/>
    <w:rsid w:val="00F4129E"/>
    <w:rsid w:val="00F41311"/>
    <w:rsid w:val="00F41826"/>
    <w:rsid w:val="00F41C1F"/>
    <w:rsid w:val="00F41ED1"/>
    <w:rsid w:val="00F42A4F"/>
    <w:rsid w:val="00F42C97"/>
    <w:rsid w:val="00F42D4F"/>
    <w:rsid w:val="00F42E38"/>
    <w:rsid w:val="00F42E91"/>
    <w:rsid w:val="00F42FB5"/>
    <w:rsid w:val="00F430F6"/>
    <w:rsid w:val="00F43358"/>
    <w:rsid w:val="00F4365A"/>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0B3"/>
    <w:rsid w:val="00F473C1"/>
    <w:rsid w:val="00F47884"/>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239E"/>
    <w:rsid w:val="00F524F5"/>
    <w:rsid w:val="00F5279A"/>
    <w:rsid w:val="00F52868"/>
    <w:rsid w:val="00F52964"/>
    <w:rsid w:val="00F52C94"/>
    <w:rsid w:val="00F52E66"/>
    <w:rsid w:val="00F5339E"/>
    <w:rsid w:val="00F53420"/>
    <w:rsid w:val="00F535C0"/>
    <w:rsid w:val="00F53BE5"/>
    <w:rsid w:val="00F5411C"/>
    <w:rsid w:val="00F541E4"/>
    <w:rsid w:val="00F54459"/>
    <w:rsid w:val="00F5468E"/>
    <w:rsid w:val="00F5469A"/>
    <w:rsid w:val="00F54826"/>
    <w:rsid w:val="00F54C12"/>
    <w:rsid w:val="00F54F5C"/>
    <w:rsid w:val="00F54F6D"/>
    <w:rsid w:val="00F55954"/>
    <w:rsid w:val="00F55CB3"/>
    <w:rsid w:val="00F56834"/>
    <w:rsid w:val="00F56C09"/>
    <w:rsid w:val="00F56F20"/>
    <w:rsid w:val="00F5715E"/>
    <w:rsid w:val="00F573CB"/>
    <w:rsid w:val="00F573CC"/>
    <w:rsid w:val="00F5788F"/>
    <w:rsid w:val="00F57B9A"/>
    <w:rsid w:val="00F601BD"/>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5D5"/>
    <w:rsid w:val="00F64759"/>
    <w:rsid w:val="00F64787"/>
    <w:rsid w:val="00F649A0"/>
    <w:rsid w:val="00F64EDB"/>
    <w:rsid w:val="00F6523A"/>
    <w:rsid w:val="00F652DC"/>
    <w:rsid w:val="00F65E07"/>
    <w:rsid w:val="00F660E2"/>
    <w:rsid w:val="00F663D9"/>
    <w:rsid w:val="00F66746"/>
    <w:rsid w:val="00F66836"/>
    <w:rsid w:val="00F668C1"/>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04"/>
    <w:rsid w:val="00F71AFD"/>
    <w:rsid w:val="00F71BD2"/>
    <w:rsid w:val="00F71D8E"/>
    <w:rsid w:val="00F72203"/>
    <w:rsid w:val="00F724B0"/>
    <w:rsid w:val="00F7254C"/>
    <w:rsid w:val="00F728C0"/>
    <w:rsid w:val="00F72C62"/>
    <w:rsid w:val="00F72DCF"/>
    <w:rsid w:val="00F72F98"/>
    <w:rsid w:val="00F7325B"/>
    <w:rsid w:val="00F73588"/>
    <w:rsid w:val="00F73619"/>
    <w:rsid w:val="00F7361E"/>
    <w:rsid w:val="00F737C0"/>
    <w:rsid w:val="00F738A4"/>
    <w:rsid w:val="00F739F2"/>
    <w:rsid w:val="00F74096"/>
    <w:rsid w:val="00F746DF"/>
    <w:rsid w:val="00F749EC"/>
    <w:rsid w:val="00F74E21"/>
    <w:rsid w:val="00F74F3D"/>
    <w:rsid w:val="00F74FCF"/>
    <w:rsid w:val="00F75069"/>
    <w:rsid w:val="00F7572A"/>
    <w:rsid w:val="00F7606C"/>
    <w:rsid w:val="00F7682E"/>
    <w:rsid w:val="00F76AC4"/>
    <w:rsid w:val="00F76D4C"/>
    <w:rsid w:val="00F770C5"/>
    <w:rsid w:val="00F77167"/>
    <w:rsid w:val="00F772C6"/>
    <w:rsid w:val="00F774E7"/>
    <w:rsid w:val="00F77648"/>
    <w:rsid w:val="00F77CA2"/>
    <w:rsid w:val="00F8005C"/>
    <w:rsid w:val="00F80204"/>
    <w:rsid w:val="00F802FE"/>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64B"/>
    <w:rsid w:val="00F86A2D"/>
    <w:rsid w:val="00F86DEC"/>
    <w:rsid w:val="00F86E5E"/>
    <w:rsid w:val="00F87011"/>
    <w:rsid w:val="00F874D2"/>
    <w:rsid w:val="00F87AD3"/>
    <w:rsid w:val="00F87C57"/>
    <w:rsid w:val="00F87EE7"/>
    <w:rsid w:val="00F9058D"/>
    <w:rsid w:val="00F906EC"/>
    <w:rsid w:val="00F9099B"/>
    <w:rsid w:val="00F90A80"/>
    <w:rsid w:val="00F90ACB"/>
    <w:rsid w:val="00F91122"/>
    <w:rsid w:val="00F914DD"/>
    <w:rsid w:val="00F91534"/>
    <w:rsid w:val="00F915FC"/>
    <w:rsid w:val="00F918AC"/>
    <w:rsid w:val="00F91971"/>
    <w:rsid w:val="00F91D33"/>
    <w:rsid w:val="00F922C0"/>
    <w:rsid w:val="00F92774"/>
    <w:rsid w:val="00F9280B"/>
    <w:rsid w:val="00F92ECE"/>
    <w:rsid w:val="00F92F32"/>
    <w:rsid w:val="00F93547"/>
    <w:rsid w:val="00F9363F"/>
    <w:rsid w:val="00F93ACE"/>
    <w:rsid w:val="00F93E15"/>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3E"/>
    <w:rsid w:val="00F970F8"/>
    <w:rsid w:val="00F97140"/>
    <w:rsid w:val="00F97462"/>
    <w:rsid w:val="00F9761F"/>
    <w:rsid w:val="00F976CC"/>
    <w:rsid w:val="00F97731"/>
    <w:rsid w:val="00F97944"/>
    <w:rsid w:val="00F97CB2"/>
    <w:rsid w:val="00FA0AE3"/>
    <w:rsid w:val="00FA0BA5"/>
    <w:rsid w:val="00FA12A8"/>
    <w:rsid w:val="00FA1646"/>
    <w:rsid w:val="00FA1761"/>
    <w:rsid w:val="00FA18F4"/>
    <w:rsid w:val="00FA1BF9"/>
    <w:rsid w:val="00FA2416"/>
    <w:rsid w:val="00FA2543"/>
    <w:rsid w:val="00FA27F7"/>
    <w:rsid w:val="00FA2823"/>
    <w:rsid w:val="00FA292F"/>
    <w:rsid w:val="00FA2EBC"/>
    <w:rsid w:val="00FA2F4B"/>
    <w:rsid w:val="00FA2FF4"/>
    <w:rsid w:val="00FA324A"/>
    <w:rsid w:val="00FA33FA"/>
    <w:rsid w:val="00FA38F0"/>
    <w:rsid w:val="00FA3905"/>
    <w:rsid w:val="00FA3A0C"/>
    <w:rsid w:val="00FA3C90"/>
    <w:rsid w:val="00FA3EC9"/>
    <w:rsid w:val="00FA401B"/>
    <w:rsid w:val="00FA4072"/>
    <w:rsid w:val="00FA41D1"/>
    <w:rsid w:val="00FA47B0"/>
    <w:rsid w:val="00FA4844"/>
    <w:rsid w:val="00FA49B8"/>
    <w:rsid w:val="00FA4EB5"/>
    <w:rsid w:val="00FA51AF"/>
    <w:rsid w:val="00FA564E"/>
    <w:rsid w:val="00FA5778"/>
    <w:rsid w:val="00FA581F"/>
    <w:rsid w:val="00FA5AB4"/>
    <w:rsid w:val="00FA5BBC"/>
    <w:rsid w:val="00FA5BCB"/>
    <w:rsid w:val="00FA5DC0"/>
    <w:rsid w:val="00FA637E"/>
    <w:rsid w:val="00FA65F5"/>
    <w:rsid w:val="00FA681C"/>
    <w:rsid w:val="00FA6991"/>
    <w:rsid w:val="00FA6B47"/>
    <w:rsid w:val="00FA6BB0"/>
    <w:rsid w:val="00FA6BE0"/>
    <w:rsid w:val="00FA6C22"/>
    <w:rsid w:val="00FA6CE3"/>
    <w:rsid w:val="00FA6D0F"/>
    <w:rsid w:val="00FA7C69"/>
    <w:rsid w:val="00FB00C9"/>
    <w:rsid w:val="00FB0546"/>
    <w:rsid w:val="00FB0573"/>
    <w:rsid w:val="00FB06DE"/>
    <w:rsid w:val="00FB084B"/>
    <w:rsid w:val="00FB0C32"/>
    <w:rsid w:val="00FB0E87"/>
    <w:rsid w:val="00FB110F"/>
    <w:rsid w:val="00FB11B5"/>
    <w:rsid w:val="00FB133A"/>
    <w:rsid w:val="00FB1401"/>
    <w:rsid w:val="00FB1664"/>
    <w:rsid w:val="00FB1B98"/>
    <w:rsid w:val="00FB1FC9"/>
    <w:rsid w:val="00FB2189"/>
    <w:rsid w:val="00FB22E5"/>
    <w:rsid w:val="00FB232D"/>
    <w:rsid w:val="00FB2390"/>
    <w:rsid w:val="00FB258D"/>
    <w:rsid w:val="00FB2619"/>
    <w:rsid w:val="00FB2686"/>
    <w:rsid w:val="00FB2748"/>
    <w:rsid w:val="00FB27E2"/>
    <w:rsid w:val="00FB2B91"/>
    <w:rsid w:val="00FB2B99"/>
    <w:rsid w:val="00FB2C47"/>
    <w:rsid w:val="00FB341A"/>
    <w:rsid w:val="00FB3612"/>
    <w:rsid w:val="00FB363D"/>
    <w:rsid w:val="00FB398D"/>
    <w:rsid w:val="00FB3AE4"/>
    <w:rsid w:val="00FB3C05"/>
    <w:rsid w:val="00FB3ED3"/>
    <w:rsid w:val="00FB45F5"/>
    <w:rsid w:val="00FB496A"/>
    <w:rsid w:val="00FB4B09"/>
    <w:rsid w:val="00FB4B9C"/>
    <w:rsid w:val="00FB4C32"/>
    <w:rsid w:val="00FB539D"/>
    <w:rsid w:val="00FB5478"/>
    <w:rsid w:val="00FB5542"/>
    <w:rsid w:val="00FB578B"/>
    <w:rsid w:val="00FB57CA"/>
    <w:rsid w:val="00FB5CE9"/>
    <w:rsid w:val="00FB5DA9"/>
    <w:rsid w:val="00FB5DD8"/>
    <w:rsid w:val="00FB5E2D"/>
    <w:rsid w:val="00FB5F36"/>
    <w:rsid w:val="00FB64D5"/>
    <w:rsid w:val="00FB6866"/>
    <w:rsid w:val="00FB6918"/>
    <w:rsid w:val="00FB6B30"/>
    <w:rsid w:val="00FB6B37"/>
    <w:rsid w:val="00FB7118"/>
    <w:rsid w:val="00FB7166"/>
    <w:rsid w:val="00FB797C"/>
    <w:rsid w:val="00FB7A9C"/>
    <w:rsid w:val="00FB7F54"/>
    <w:rsid w:val="00FC052B"/>
    <w:rsid w:val="00FC0725"/>
    <w:rsid w:val="00FC0A77"/>
    <w:rsid w:val="00FC0FE7"/>
    <w:rsid w:val="00FC10AB"/>
    <w:rsid w:val="00FC1300"/>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7A1"/>
    <w:rsid w:val="00FC488D"/>
    <w:rsid w:val="00FC48FA"/>
    <w:rsid w:val="00FC50CD"/>
    <w:rsid w:val="00FC51BD"/>
    <w:rsid w:val="00FC54C0"/>
    <w:rsid w:val="00FC5855"/>
    <w:rsid w:val="00FC58EC"/>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C7DD4"/>
    <w:rsid w:val="00FD0009"/>
    <w:rsid w:val="00FD00FB"/>
    <w:rsid w:val="00FD0107"/>
    <w:rsid w:val="00FD04BB"/>
    <w:rsid w:val="00FD086D"/>
    <w:rsid w:val="00FD0B98"/>
    <w:rsid w:val="00FD119F"/>
    <w:rsid w:val="00FD1490"/>
    <w:rsid w:val="00FD1B3B"/>
    <w:rsid w:val="00FD1BE0"/>
    <w:rsid w:val="00FD1E95"/>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683"/>
    <w:rsid w:val="00FD7753"/>
    <w:rsid w:val="00FD7AE5"/>
    <w:rsid w:val="00FE0725"/>
    <w:rsid w:val="00FE08A4"/>
    <w:rsid w:val="00FE131C"/>
    <w:rsid w:val="00FE1784"/>
    <w:rsid w:val="00FE17B5"/>
    <w:rsid w:val="00FE1843"/>
    <w:rsid w:val="00FE18D3"/>
    <w:rsid w:val="00FE1AC6"/>
    <w:rsid w:val="00FE1AF4"/>
    <w:rsid w:val="00FE1B65"/>
    <w:rsid w:val="00FE1F2A"/>
    <w:rsid w:val="00FE2732"/>
    <w:rsid w:val="00FE2CFF"/>
    <w:rsid w:val="00FE319E"/>
    <w:rsid w:val="00FE330B"/>
    <w:rsid w:val="00FE3447"/>
    <w:rsid w:val="00FE3798"/>
    <w:rsid w:val="00FE3BA7"/>
    <w:rsid w:val="00FE3D94"/>
    <w:rsid w:val="00FE43D2"/>
    <w:rsid w:val="00FE46FC"/>
    <w:rsid w:val="00FE518B"/>
    <w:rsid w:val="00FE5373"/>
    <w:rsid w:val="00FE54C1"/>
    <w:rsid w:val="00FE56DA"/>
    <w:rsid w:val="00FE5EF4"/>
    <w:rsid w:val="00FE5F32"/>
    <w:rsid w:val="00FE61CD"/>
    <w:rsid w:val="00FE63A0"/>
    <w:rsid w:val="00FE63D1"/>
    <w:rsid w:val="00FE6573"/>
    <w:rsid w:val="00FE67D1"/>
    <w:rsid w:val="00FE6AF2"/>
    <w:rsid w:val="00FE6BCF"/>
    <w:rsid w:val="00FE6F49"/>
    <w:rsid w:val="00FE6FBD"/>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A63"/>
    <w:rsid w:val="00FF1D8E"/>
    <w:rsid w:val="00FF1DDD"/>
    <w:rsid w:val="00FF236A"/>
    <w:rsid w:val="00FF2425"/>
    <w:rsid w:val="00FF246E"/>
    <w:rsid w:val="00FF26EE"/>
    <w:rsid w:val="00FF3180"/>
    <w:rsid w:val="00FF3AA1"/>
    <w:rsid w:val="00FF3C67"/>
    <w:rsid w:val="00FF3F74"/>
    <w:rsid w:val="00FF417A"/>
    <w:rsid w:val="00FF4467"/>
    <w:rsid w:val="00FF45C0"/>
    <w:rsid w:val="00FF46DC"/>
    <w:rsid w:val="00FF472B"/>
    <w:rsid w:val="00FF49A6"/>
    <w:rsid w:val="00FF4ACA"/>
    <w:rsid w:val="00FF4D58"/>
    <w:rsid w:val="00FF4D76"/>
    <w:rsid w:val="00FF4F95"/>
    <w:rsid w:val="00FF506F"/>
    <w:rsid w:val="00FF50F6"/>
    <w:rsid w:val="00FF51AF"/>
    <w:rsid w:val="00FF52C1"/>
    <w:rsid w:val="00FF5B8E"/>
    <w:rsid w:val="00FF5BB7"/>
    <w:rsid w:val="00FF6158"/>
    <w:rsid w:val="00FF6497"/>
    <w:rsid w:val="00FF663F"/>
    <w:rsid w:val="00FF6646"/>
    <w:rsid w:val="00FF665E"/>
    <w:rsid w:val="00FF6990"/>
    <w:rsid w:val="00FF741F"/>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d"/>
    <w:uiPriority w:val="99"/>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1"/>
      </w:numPr>
      <w:ind w:left="1701" w:hanging="1701"/>
    </w:pPr>
  </w:style>
  <w:style w:type="paragraph" w:styleId="ad">
    <w:name w:val="annotation text"/>
    <w:basedOn w:val="a"/>
    <w:link w:val="12"/>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2"/>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
    <w:basedOn w:val="a"/>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7">
    <w:name w:val="toa heading"/>
    <w:basedOn w:val="a"/>
    <w:next w:val="a"/>
    <w:rsid w:val="00644FAC"/>
    <w:pPr>
      <w:spacing w:before="120"/>
    </w:pPr>
    <w:rPr>
      <w:rFonts w:asciiTheme="majorHAnsi" w:eastAsiaTheme="majorEastAsia" w:hAnsiTheme="majorHAnsi" w:cstheme="majorBidi"/>
      <w:sz w:val="24"/>
    </w:rPr>
  </w:style>
  <w:style w:type="table" w:styleId="5-5">
    <w:name w:val="Grid Table 5 Dark Accent 5"/>
    <w:basedOn w:val="a2"/>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754.zip" TargetMode="Externa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chart" Target="charts/chart1.xml"/><Relationship Id="rId28" Type="http://schemas.openxmlformats.org/officeDocument/2006/relationships/package" Target="embeddings/Microsoft_Visio_Drawing5.vsdx"/><Relationship Id="rId10" Type="http://schemas.openxmlformats.org/officeDocument/2006/relationships/image" Target="media/image1.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801.zip" TargetMode="External"/><Relationship Id="rId14" Type="http://schemas.openxmlformats.org/officeDocument/2006/relationships/image" Target="media/image5.emf"/><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E:\&#24037;&#20316;\2.&#20223;&#30495;&#24037;&#20316;\power%20saving\102e\for%20idle%20mode%20paging&#35780;&#2027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24037;&#20316;\2.&#20223;&#30495;&#24037;&#20316;\power%20saving\102e\for%20idle%20mode%20paging&#35780;&#2027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Low SINR case: 3 SSBs before PO with sequence-based PEI</a:t>
            </a:r>
            <a:r>
              <a:rPr lang="en-US" sz="1000" baseline="0"/>
              <a:t> </a:t>
            </a:r>
            <a:r>
              <a:rPr lang="en-US" altLang="zh-CN" sz="1000" baseline="0"/>
              <a:t>as shown in Figure 6</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lineChart>
        <c:grouping val="standard"/>
        <c:varyColors val="0"/>
        <c:ser>
          <c:idx val="0"/>
          <c:order val="0"/>
          <c:tx>
            <c:strRef>
              <c:f>Sheet1!$P$21:$P$22</c:f>
              <c:strCache>
                <c:ptCount val="2"/>
                <c:pt idx="0">
                  <c:v>paging rate=10%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Sheet1!$O$23:$O$26</c:f>
              <c:strCache>
                <c:ptCount val="4"/>
                <c:pt idx="0">
                  <c:v>2 sub-groups</c:v>
                </c:pt>
                <c:pt idx="1">
                  <c:v>4 sub-groups</c:v>
                </c:pt>
                <c:pt idx="2">
                  <c:v>8 sub-groups</c:v>
                </c:pt>
                <c:pt idx="3">
                  <c:v>16 sub-groups</c:v>
                </c:pt>
              </c:strCache>
            </c:strRef>
          </c:cat>
          <c:val>
            <c:numRef>
              <c:f>Sheet1!$P$23:$P$26</c:f>
              <c:numCache>
                <c:formatCode>0.00%</c:formatCode>
                <c:ptCount val="4"/>
                <c:pt idx="0">
                  <c:v>2.8024728449271952E-2</c:v>
                </c:pt>
                <c:pt idx="1">
                  <c:v>4.2583776288421582E-2</c:v>
                </c:pt>
                <c:pt idx="2">
                  <c:v>5.0064709960711662E-2</c:v>
                </c:pt>
                <c:pt idx="3">
                  <c:v>5.3517448578692006E-2</c:v>
                </c:pt>
              </c:numCache>
            </c:numRef>
          </c:val>
          <c:smooth val="0"/>
          <c:extLst>
            <c:ext xmlns:c16="http://schemas.microsoft.com/office/drawing/2014/chart" uri="{C3380CC4-5D6E-409C-BE32-E72D297353CC}">
              <c16:uniqueId val="{00000000-B0ED-4886-8898-0CE3DB101258}"/>
            </c:ext>
          </c:extLst>
        </c:ser>
        <c:ser>
          <c:idx val="1"/>
          <c:order val="1"/>
          <c:tx>
            <c:strRef>
              <c:f>Sheet1!$Q$21:$Q$22</c:f>
              <c:strCache>
                <c:ptCount val="2"/>
                <c:pt idx="0">
                  <c:v>paging rate=20%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Sheet1!$O$23:$O$26</c:f>
              <c:strCache>
                <c:ptCount val="4"/>
                <c:pt idx="0">
                  <c:v>2 sub-groups</c:v>
                </c:pt>
                <c:pt idx="1">
                  <c:v>4 sub-groups</c:v>
                </c:pt>
                <c:pt idx="2">
                  <c:v>8 sub-groups</c:v>
                </c:pt>
                <c:pt idx="3">
                  <c:v>16 sub-groups</c:v>
                </c:pt>
              </c:strCache>
            </c:strRef>
          </c:cat>
          <c:val>
            <c:numRef>
              <c:f>Sheet1!$Q$23:$Q$26</c:f>
              <c:numCache>
                <c:formatCode>0.00%</c:formatCode>
                <c:ptCount val="4"/>
                <c:pt idx="0">
                  <c:v>5.1149475524475574E-2</c:v>
                </c:pt>
                <c:pt idx="1">
                  <c:v>7.9444930069930142E-2</c:v>
                </c:pt>
                <c:pt idx="2">
                  <c:v>9.3592657342657537E-2</c:v>
                </c:pt>
                <c:pt idx="3">
                  <c:v>0.10121066433566439</c:v>
                </c:pt>
              </c:numCache>
            </c:numRef>
          </c:val>
          <c:smooth val="0"/>
          <c:extLst>
            <c:ext xmlns:c16="http://schemas.microsoft.com/office/drawing/2014/chart" uri="{C3380CC4-5D6E-409C-BE32-E72D297353CC}">
              <c16:uniqueId val="{00000001-B0ED-4886-8898-0CE3DB101258}"/>
            </c:ext>
          </c:extLst>
        </c:ser>
        <c:ser>
          <c:idx val="2"/>
          <c:order val="2"/>
          <c:tx>
            <c:strRef>
              <c:f>Sheet1!$R$21:$R$22</c:f>
              <c:strCache>
                <c:ptCount val="2"/>
                <c:pt idx="0">
                  <c:v>paging rate=40%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Sheet1!$O$23:$O$26</c:f>
              <c:strCache>
                <c:ptCount val="4"/>
                <c:pt idx="0">
                  <c:v>2 sub-groups</c:v>
                </c:pt>
                <c:pt idx="1">
                  <c:v>4 sub-groups</c:v>
                </c:pt>
                <c:pt idx="2">
                  <c:v>8 sub-groups</c:v>
                </c:pt>
                <c:pt idx="3">
                  <c:v>16 sub-groups</c:v>
                </c:pt>
              </c:strCache>
            </c:strRef>
          </c:cat>
          <c:val>
            <c:numRef>
              <c:f>Sheet1!$R$23:$R$26</c:f>
              <c:numCache>
                <c:formatCode>0.00%</c:formatCode>
                <c:ptCount val="4"/>
                <c:pt idx="0">
                  <c:v>8.5878990934174171E-2</c:v>
                </c:pt>
                <c:pt idx="1">
                  <c:v>0.13745545920378399</c:v>
                </c:pt>
                <c:pt idx="2">
                  <c:v>0.16591821048482447</c:v>
                </c:pt>
                <c:pt idx="3">
                  <c:v>0.18088569176192348</c:v>
                </c:pt>
              </c:numCache>
            </c:numRef>
          </c:val>
          <c:smooth val="0"/>
          <c:extLst>
            <c:ext xmlns:c16="http://schemas.microsoft.com/office/drawing/2014/chart" uri="{C3380CC4-5D6E-409C-BE32-E72D297353CC}">
              <c16:uniqueId val="{00000002-B0ED-4886-8898-0CE3DB101258}"/>
            </c:ext>
          </c:extLst>
        </c:ser>
        <c:dLbls>
          <c:showLegendKey val="0"/>
          <c:showVal val="0"/>
          <c:showCatName val="0"/>
          <c:showSerName val="0"/>
          <c:showPercent val="0"/>
          <c:showBubbleSize val="0"/>
        </c:dLbls>
        <c:marker val="1"/>
        <c:smooth val="0"/>
        <c:axId val="1041996048"/>
        <c:axId val="1042133136"/>
      </c:lineChart>
      <c:catAx>
        <c:axId val="1041996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42133136"/>
        <c:crosses val="autoZero"/>
        <c:auto val="1"/>
        <c:lblAlgn val="ctr"/>
        <c:lblOffset val="100"/>
        <c:noMultiLvlLbl val="0"/>
      </c:catAx>
      <c:valAx>
        <c:axId val="104213313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41996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High SINR case: sequence-based PEI </a:t>
            </a:r>
            <a:r>
              <a:rPr lang="en-US" altLang="zh-CN" sz="1000"/>
              <a:t>and</a:t>
            </a:r>
            <a:r>
              <a:rPr lang="en-US" altLang="zh-CN" sz="1000" baseline="0"/>
              <a:t> w/o RRM relaxation</a:t>
            </a:r>
            <a:r>
              <a:rPr lang="en-US" sz="1000"/>
              <a:t> </a:t>
            </a:r>
            <a:r>
              <a:rPr lang="en-US" altLang="zh-CN" sz="1000" b="0" i="0" u="none" strike="noStrike" baseline="0">
                <a:effectLst/>
              </a:rPr>
              <a:t>as shown in Figure 6</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lineChart>
        <c:grouping val="standard"/>
        <c:varyColors val="0"/>
        <c:ser>
          <c:idx val="0"/>
          <c:order val="0"/>
          <c:tx>
            <c:strRef>
              <c:f>Sheet1!$P$50</c:f>
              <c:strCache>
                <c:ptCount val="1"/>
                <c:pt idx="0">
                  <c:v>paging rate=10%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Sheet1!$O$51:$O$54</c:f>
              <c:strCache>
                <c:ptCount val="4"/>
                <c:pt idx="0">
                  <c:v>2 sub-groups</c:v>
                </c:pt>
                <c:pt idx="1">
                  <c:v>4 sub-groups</c:v>
                </c:pt>
                <c:pt idx="2">
                  <c:v>8 sub-groups</c:v>
                </c:pt>
                <c:pt idx="3">
                  <c:v>16 sub-groups</c:v>
                </c:pt>
              </c:strCache>
            </c:strRef>
          </c:cat>
          <c:val>
            <c:numRef>
              <c:f>Sheet1!$P$51:$P$54</c:f>
              <c:numCache>
                <c:formatCode>0.00%</c:formatCode>
                <c:ptCount val="4"/>
                <c:pt idx="0">
                  <c:v>9.0424403183024804E-3</c:v>
                </c:pt>
                <c:pt idx="1">
                  <c:v>1.3740053050397938E-2</c:v>
                </c:pt>
                <c:pt idx="2">
                  <c:v>1.6153846153846074E-2</c:v>
                </c:pt>
                <c:pt idx="3">
                  <c:v>1.7267904509283727E-2</c:v>
                </c:pt>
              </c:numCache>
            </c:numRef>
          </c:val>
          <c:smooth val="0"/>
          <c:extLst>
            <c:ext xmlns:c16="http://schemas.microsoft.com/office/drawing/2014/chart" uri="{C3380CC4-5D6E-409C-BE32-E72D297353CC}">
              <c16:uniqueId val="{00000000-411E-433C-9DFC-8693B8F34902}"/>
            </c:ext>
          </c:extLst>
        </c:ser>
        <c:ser>
          <c:idx val="1"/>
          <c:order val="1"/>
          <c:tx>
            <c:strRef>
              <c:f>Sheet1!$Q$50</c:f>
              <c:strCache>
                <c:ptCount val="1"/>
                <c:pt idx="0">
                  <c:v>paging rate=20%</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Sheet1!$O$51:$O$54</c:f>
              <c:strCache>
                <c:ptCount val="4"/>
                <c:pt idx="0">
                  <c:v>2 sub-groups</c:v>
                </c:pt>
                <c:pt idx="1">
                  <c:v>4 sub-groups</c:v>
                </c:pt>
                <c:pt idx="2">
                  <c:v>8 sub-groups</c:v>
                </c:pt>
                <c:pt idx="3">
                  <c:v>16 sub-groups</c:v>
                </c:pt>
              </c:strCache>
            </c:strRef>
          </c:cat>
          <c:val>
            <c:numRef>
              <c:f>Sheet1!$Q$51:$Q$54</c:f>
              <c:numCache>
                <c:formatCode>0.00%</c:formatCode>
                <c:ptCount val="4"/>
                <c:pt idx="0">
                  <c:v>1.7135416666666625E-2</c:v>
                </c:pt>
                <c:pt idx="1">
                  <c:v>2.661458333333333E-2</c:v>
                </c:pt>
                <c:pt idx="2">
                  <c:v>3.1354166666666794E-2</c:v>
                </c:pt>
                <c:pt idx="3">
                  <c:v>3.3906250000000027E-2</c:v>
                </c:pt>
              </c:numCache>
            </c:numRef>
          </c:val>
          <c:smooth val="0"/>
          <c:extLst>
            <c:ext xmlns:c16="http://schemas.microsoft.com/office/drawing/2014/chart" uri="{C3380CC4-5D6E-409C-BE32-E72D297353CC}">
              <c16:uniqueId val="{00000001-411E-433C-9DFC-8693B8F34902}"/>
            </c:ext>
          </c:extLst>
        </c:ser>
        <c:ser>
          <c:idx val="2"/>
          <c:order val="2"/>
          <c:tx>
            <c:strRef>
              <c:f>Sheet1!$R$50</c:f>
              <c:strCache>
                <c:ptCount val="1"/>
                <c:pt idx="0">
                  <c:v>paging rate=40%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Sheet1!$O$51:$O$54</c:f>
              <c:strCache>
                <c:ptCount val="4"/>
                <c:pt idx="0">
                  <c:v>2 sub-groups</c:v>
                </c:pt>
                <c:pt idx="1">
                  <c:v>4 sub-groups</c:v>
                </c:pt>
                <c:pt idx="2">
                  <c:v>8 sub-groups</c:v>
                </c:pt>
                <c:pt idx="3">
                  <c:v>16 sub-groups</c:v>
                </c:pt>
              </c:strCache>
            </c:strRef>
          </c:cat>
          <c:val>
            <c:numRef>
              <c:f>Sheet1!$R$51:$R$54</c:f>
              <c:numCache>
                <c:formatCode>0.00%</c:formatCode>
                <c:ptCount val="4"/>
                <c:pt idx="0">
                  <c:v>3.0778894472361817E-2</c:v>
                </c:pt>
                <c:pt idx="1">
                  <c:v>4.926381909547739E-2</c:v>
                </c:pt>
                <c:pt idx="2">
                  <c:v>5.9464824120603166E-2</c:v>
                </c:pt>
                <c:pt idx="3">
                  <c:v>6.4829145728643289E-2</c:v>
                </c:pt>
              </c:numCache>
            </c:numRef>
          </c:val>
          <c:smooth val="0"/>
          <c:extLst>
            <c:ext xmlns:c16="http://schemas.microsoft.com/office/drawing/2014/chart" uri="{C3380CC4-5D6E-409C-BE32-E72D297353CC}">
              <c16:uniqueId val="{00000002-411E-433C-9DFC-8693B8F34902}"/>
            </c:ext>
          </c:extLst>
        </c:ser>
        <c:dLbls>
          <c:showLegendKey val="0"/>
          <c:showVal val="0"/>
          <c:showCatName val="0"/>
          <c:showSerName val="0"/>
          <c:showPercent val="0"/>
          <c:showBubbleSize val="0"/>
        </c:dLbls>
        <c:marker val="1"/>
        <c:smooth val="0"/>
        <c:axId val="1053045312"/>
        <c:axId val="1053228496"/>
      </c:lineChart>
      <c:catAx>
        <c:axId val="10530453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53228496"/>
        <c:crosses val="autoZero"/>
        <c:auto val="1"/>
        <c:lblAlgn val="ctr"/>
        <c:lblOffset val="100"/>
        <c:noMultiLvlLbl val="0"/>
      </c:catAx>
      <c:valAx>
        <c:axId val="10532284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0530453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88EB4-4249-4790-84C4-E17762B2E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16</Pages>
  <Words>6290</Words>
  <Characters>35855</Characters>
  <Application>Microsoft Office Word</Application>
  <DocSecurity>0</DocSecurity>
  <Lines>298</Lines>
  <Paragraphs>84</Paragraphs>
  <ScaleCrop>false</ScaleCrop>
  <Company>Vivo</Company>
  <LinksUpToDate>false</LinksUpToDate>
  <CharactersWithSpaces>42061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 李东儒</cp:lastModifiedBy>
  <cp:revision>95</cp:revision>
  <cp:lastPrinted>2011-08-03T09:36:00Z</cp:lastPrinted>
  <dcterms:created xsi:type="dcterms:W3CDTF">2021-01-15T11:31:00Z</dcterms:created>
  <dcterms:modified xsi:type="dcterms:W3CDTF">2021-01-18T12:26:00Z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